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D6F299" w14:textId="77777777" w:rsidR="00BA7A52" w:rsidRDefault="00EE5943">
      <w:pPr>
        <w:spacing w:after="67"/>
        <w:ind w:left="-29" w:right="-28"/>
      </w:pPr>
      <w:r>
        <w:rPr>
          <w:noProof/>
        </w:rPr>
        <mc:AlternateContent>
          <mc:Choice Requires="wpg">
            <w:drawing>
              <wp:inline distT="0" distB="0" distL="0" distR="0" wp14:anchorId="117A32BE" wp14:editId="17F96EC7">
                <wp:extent cx="5796661" cy="6096"/>
                <wp:effectExtent l="0" t="0" r="0" b="0"/>
                <wp:docPr id="31778" name="Group 31778"/>
                <wp:cNvGraphicFramePr/>
                <a:graphic xmlns:a="http://schemas.openxmlformats.org/drawingml/2006/main">
                  <a:graphicData uri="http://schemas.microsoft.com/office/word/2010/wordprocessingGroup">
                    <wpg:wgp>
                      <wpg:cNvGrpSpPr/>
                      <wpg:grpSpPr>
                        <a:xfrm>
                          <a:off x="0" y="0"/>
                          <a:ext cx="5796661" cy="6096"/>
                          <a:chOff x="0" y="0"/>
                          <a:chExt cx="5796661" cy="6096"/>
                        </a:xfrm>
                      </wpg:grpSpPr>
                      <wps:wsp>
                        <wps:cNvPr id="40541" name="Shape 40541"/>
                        <wps:cNvSpPr/>
                        <wps:spPr>
                          <a:xfrm>
                            <a:off x="0" y="0"/>
                            <a:ext cx="5796661" cy="9144"/>
                          </a:xfrm>
                          <a:custGeom>
                            <a:avLst/>
                            <a:gdLst/>
                            <a:ahLst/>
                            <a:cxnLst/>
                            <a:rect l="0" t="0" r="0" b="0"/>
                            <a:pathLst>
                              <a:path w="5796661" h="9144">
                                <a:moveTo>
                                  <a:pt x="0" y="0"/>
                                </a:moveTo>
                                <a:lnTo>
                                  <a:pt x="5796661" y="0"/>
                                </a:lnTo>
                                <a:lnTo>
                                  <a:pt x="57966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1778" style="width:456.43pt;height:0.47998pt;mso-position-horizontal-relative:char;mso-position-vertical-relative:line" coordsize="57966,60">
                <v:shape id="Shape 40542" style="position:absolute;width:57966;height:91;left:0;top:0;" coordsize="5796661,9144" path="m0,0l5796661,0l5796661,9144l0,9144l0,0">
                  <v:stroke weight="0pt" endcap="flat" joinstyle="miter" miterlimit="10" on="false" color="#000000" opacity="0"/>
                  <v:fill on="true" color="#000000"/>
                </v:shape>
              </v:group>
            </w:pict>
          </mc:Fallback>
        </mc:AlternateContent>
      </w:r>
    </w:p>
    <w:p w14:paraId="4825BE4F" w14:textId="77777777" w:rsidR="00BA7A52" w:rsidRDefault="00EE5943">
      <w:pPr>
        <w:spacing w:after="0"/>
        <w:ind w:left="10" w:right="7" w:hanging="10"/>
        <w:jc w:val="center"/>
      </w:pPr>
      <w:r>
        <w:rPr>
          <w:rFonts w:ascii="Arial" w:eastAsia="Arial" w:hAnsi="Arial" w:cs="Arial"/>
          <w:b/>
          <w:sz w:val="24"/>
        </w:rPr>
        <w:t xml:space="preserve">FICHE DE POSTE DE CHEF D’ETABLISSEMENT </w:t>
      </w:r>
    </w:p>
    <w:p w14:paraId="6B02B7A9" w14:textId="77777777" w:rsidR="00BA7A52" w:rsidRDefault="00EE5943">
      <w:pPr>
        <w:spacing w:after="0"/>
        <w:ind w:left="10" w:hanging="10"/>
        <w:jc w:val="center"/>
      </w:pPr>
      <w:r>
        <w:rPr>
          <w:rFonts w:ascii="Arial" w:eastAsia="Arial" w:hAnsi="Arial" w:cs="Arial"/>
          <w:b/>
          <w:sz w:val="24"/>
        </w:rPr>
        <w:t xml:space="preserve">- Etablissement public de santé – </w:t>
      </w:r>
    </w:p>
    <w:p w14:paraId="624CBBDD" w14:textId="77777777" w:rsidR="00BA7A52" w:rsidRDefault="00EE5943">
      <w:pPr>
        <w:spacing w:after="33"/>
        <w:ind w:left="-29" w:right="-28"/>
      </w:pPr>
      <w:r>
        <w:rPr>
          <w:noProof/>
        </w:rPr>
        <mc:AlternateContent>
          <mc:Choice Requires="wpg">
            <w:drawing>
              <wp:inline distT="0" distB="0" distL="0" distR="0" wp14:anchorId="571B9445" wp14:editId="5813FBF3">
                <wp:extent cx="5796661" cy="6096"/>
                <wp:effectExtent l="0" t="0" r="0" b="0"/>
                <wp:docPr id="31780" name="Group 31780"/>
                <wp:cNvGraphicFramePr/>
                <a:graphic xmlns:a="http://schemas.openxmlformats.org/drawingml/2006/main">
                  <a:graphicData uri="http://schemas.microsoft.com/office/word/2010/wordprocessingGroup">
                    <wpg:wgp>
                      <wpg:cNvGrpSpPr/>
                      <wpg:grpSpPr>
                        <a:xfrm>
                          <a:off x="0" y="0"/>
                          <a:ext cx="5796661" cy="6096"/>
                          <a:chOff x="0" y="0"/>
                          <a:chExt cx="5796661" cy="6096"/>
                        </a:xfrm>
                      </wpg:grpSpPr>
                      <wps:wsp>
                        <wps:cNvPr id="40543" name="Shape 40543"/>
                        <wps:cNvSpPr/>
                        <wps:spPr>
                          <a:xfrm>
                            <a:off x="0" y="0"/>
                            <a:ext cx="5796661" cy="9144"/>
                          </a:xfrm>
                          <a:custGeom>
                            <a:avLst/>
                            <a:gdLst/>
                            <a:ahLst/>
                            <a:cxnLst/>
                            <a:rect l="0" t="0" r="0" b="0"/>
                            <a:pathLst>
                              <a:path w="5796661" h="9144">
                                <a:moveTo>
                                  <a:pt x="0" y="0"/>
                                </a:moveTo>
                                <a:lnTo>
                                  <a:pt x="5796661" y="0"/>
                                </a:lnTo>
                                <a:lnTo>
                                  <a:pt x="57966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1780" style="width:456.43pt;height:0.47998pt;mso-position-horizontal-relative:char;mso-position-vertical-relative:line" coordsize="57966,60">
                <v:shape id="Shape 40544" style="position:absolute;width:57966;height:91;left:0;top:0;" coordsize="5796661,9144" path="m0,0l5796661,0l5796661,9144l0,9144l0,0">
                  <v:stroke weight="0pt" endcap="flat" joinstyle="miter" miterlimit="10" on="false" color="#000000" opacity="0"/>
                  <v:fill on="true" color="#000000"/>
                </v:shape>
              </v:group>
            </w:pict>
          </mc:Fallback>
        </mc:AlternateContent>
      </w:r>
    </w:p>
    <w:p w14:paraId="34CFF5A9" w14:textId="77777777" w:rsidR="00BA7A52" w:rsidRDefault="00EE5943">
      <w:pPr>
        <w:spacing w:after="0"/>
      </w:pPr>
      <w:r>
        <w:rPr>
          <w:rFonts w:ascii="Arial" w:eastAsia="Arial" w:hAnsi="Arial" w:cs="Arial"/>
          <w:b/>
          <w:i/>
          <w:sz w:val="24"/>
        </w:rPr>
        <w:t xml:space="preserve">Document de référence : Référentiel métier de directeur d’hôpital  </w:t>
      </w:r>
    </w:p>
    <w:p w14:paraId="29102F36" w14:textId="77777777" w:rsidR="00BA7A52" w:rsidRDefault="00EE5943">
      <w:pPr>
        <w:spacing w:after="15"/>
      </w:pPr>
      <w:r>
        <w:rPr>
          <w:rFonts w:ascii="Arial" w:eastAsia="Arial" w:hAnsi="Arial" w:cs="Arial"/>
          <w:sz w:val="20"/>
        </w:rPr>
        <w:t xml:space="preserve"> </w:t>
      </w:r>
    </w:p>
    <w:p w14:paraId="6CEFE3C9" w14:textId="77777777" w:rsidR="00BA7A52" w:rsidRDefault="00EE5943">
      <w:pPr>
        <w:pStyle w:val="Titre1"/>
      </w:pPr>
      <w:r>
        <w:t xml:space="preserve">I – INFORMATIONS INSTITUTIONNELLES SUR L’ETABLISSEMENT </w:t>
      </w:r>
    </w:p>
    <w:p w14:paraId="4A028690" w14:textId="77777777" w:rsidR="00BA7A52" w:rsidRDefault="00EE5943">
      <w:pPr>
        <w:spacing w:after="0"/>
        <w:ind w:left="52"/>
        <w:jc w:val="center"/>
      </w:pPr>
      <w:r>
        <w:rPr>
          <w:rFonts w:ascii="Arial" w:eastAsia="Arial" w:hAnsi="Arial" w:cs="Arial"/>
          <w:sz w:val="20"/>
        </w:rPr>
        <w:t xml:space="preserve"> </w:t>
      </w:r>
    </w:p>
    <w:p w14:paraId="5DF1158E" w14:textId="77777777" w:rsidR="00BA7A52" w:rsidRDefault="00EE5943">
      <w:pPr>
        <w:spacing w:after="4" w:line="249" w:lineRule="auto"/>
        <w:ind w:left="-5" w:hanging="10"/>
        <w:jc w:val="both"/>
      </w:pPr>
      <w:r>
        <w:rPr>
          <w:rFonts w:ascii="Arial" w:eastAsia="Arial" w:hAnsi="Arial" w:cs="Arial"/>
          <w:b/>
          <w:sz w:val="20"/>
        </w:rPr>
        <w:t xml:space="preserve">Etablissement : </w:t>
      </w:r>
    </w:p>
    <w:p w14:paraId="504922FB" w14:textId="77777777" w:rsidR="008512FD" w:rsidRDefault="008512FD">
      <w:pPr>
        <w:pBdr>
          <w:top w:val="single" w:sz="4" w:space="0" w:color="000000"/>
          <w:left w:val="single" w:sz="4" w:space="0" w:color="000000"/>
          <w:bottom w:val="single" w:sz="4" w:space="0" w:color="000000"/>
          <w:right w:val="single" w:sz="4" w:space="0" w:color="000000"/>
        </w:pBdr>
        <w:spacing w:after="4" w:line="250" w:lineRule="auto"/>
        <w:ind w:left="-5" w:hanging="10"/>
        <w:rPr>
          <w:rFonts w:ascii="Arial" w:eastAsia="Arial" w:hAnsi="Arial" w:cs="Arial"/>
          <w:b/>
          <w:color w:val="auto"/>
          <w:sz w:val="20"/>
        </w:rPr>
      </w:pPr>
    </w:p>
    <w:p w14:paraId="04D4E139" w14:textId="32EA05FF" w:rsidR="00BA7A52" w:rsidRDefault="0086468D">
      <w:pPr>
        <w:pBdr>
          <w:top w:val="single" w:sz="4" w:space="0" w:color="000000"/>
          <w:left w:val="single" w:sz="4" w:space="0" w:color="000000"/>
          <w:bottom w:val="single" w:sz="4" w:space="0" w:color="000000"/>
          <w:right w:val="single" w:sz="4" w:space="0" w:color="000000"/>
        </w:pBdr>
        <w:spacing w:after="4" w:line="250" w:lineRule="auto"/>
        <w:ind w:left="-5" w:hanging="10"/>
        <w:rPr>
          <w:rFonts w:ascii="Arial" w:eastAsiaTheme="minorEastAsia" w:hAnsi="Arial" w:cs="Arial"/>
          <w:b/>
          <w:bCs/>
          <w:color w:val="auto"/>
          <w:sz w:val="20"/>
          <w:szCs w:val="20"/>
        </w:rPr>
      </w:pPr>
      <w:r w:rsidRPr="008512FD">
        <w:rPr>
          <w:rFonts w:ascii="Arial" w:eastAsia="Arial" w:hAnsi="Arial" w:cs="Arial"/>
          <w:b/>
          <w:color w:val="auto"/>
          <w:sz w:val="20"/>
        </w:rPr>
        <w:t xml:space="preserve"> </w:t>
      </w:r>
      <w:r w:rsidR="00562E17" w:rsidRPr="008512FD">
        <w:rPr>
          <w:rFonts w:ascii="Arial" w:eastAsiaTheme="minorEastAsia" w:hAnsi="Arial" w:cs="Arial"/>
          <w:b/>
          <w:bCs/>
          <w:color w:val="auto"/>
          <w:sz w:val="20"/>
          <w:szCs w:val="20"/>
        </w:rPr>
        <w:t xml:space="preserve">Centre Hospitalier Local du </w:t>
      </w:r>
      <w:r w:rsidR="008512FD" w:rsidRPr="008512FD">
        <w:rPr>
          <w:rFonts w:ascii="Arial" w:eastAsiaTheme="minorEastAsia" w:hAnsi="Arial" w:cs="Arial"/>
          <w:b/>
          <w:bCs/>
          <w:color w:val="auto"/>
          <w:sz w:val="20"/>
          <w:szCs w:val="20"/>
        </w:rPr>
        <w:t>Sud-Ouest</w:t>
      </w:r>
      <w:r w:rsidR="00562E17" w:rsidRPr="008512FD">
        <w:rPr>
          <w:rFonts w:ascii="Arial" w:eastAsiaTheme="minorEastAsia" w:hAnsi="Arial" w:cs="Arial"/>
          <w:b/>
          <w:bCs/>
          <w:color w:val="auto"/>
          <w:sz w:val="20"/>
          <w:szCs w:val="20"/>
        </w:rPr>
        <w:t xml:space="preserve"> Mayennais </w:t>
      </w:r>
      <w:r w:rsidR="008512FD">
        <w:rPr>
          <w:rFonts w:ascii="Arial" w:eastAsiaTheme="minorEastAsia" w:hAnsi="Arial" w:cs="Arial"/>
          <w:b/>
          <w:bCs/>
          <w:color w:val="auto"/>
          <w:sz w:val="20"/>
          <w:szCs w:val="20"/>
        </w:rPr>
        <w:t>(CRAON-RENAZE)</w:t>
      </w:r>
    </w:p>
    <w:p w14:paraId="6102A2AF" w14:textId="77777777" w:rsidR="008512FD" w:rsidRPr="008512FD" w:rsidRDefault="008512FD">
      <w:pPr>
        <w:pBdr>
          <w:top w:val="single" w:sz="4" w:space="0" w:color="000000"/>
          <w:left w:val="single" w:sz="4" w:space="0" w:color="000000"/>
          <w:bottom w:val="single" w:sz="4" w:space="0" w:color="000000"/>
          <w:right w:val="single" w:sz="4" w:space="0" w:color="000000"/>
        </w:pBdr>
        <w:spacing w:after="4" w:line="250" w:lineRule="auto"/>
        <w:ind w:left="-5" w:hanging="10"/>
        <w:rPr>
          <w:color w:val="auto"/>
        </w:rPr>
      </w:pPr>
    </w:p>
    <w:p w14:paraId="75D10C1D" w14:textId="77777777" w:rsidR="00BA7A52" w:rsidRDefault="00EE5943">
      <w:pPr>
        <w:spacing w:after="0"/>
      </w:pPr>
      <w:r>
        <w:rPr>
          <w:rFonts w:ascii="Arial" w:eastAsia="Arial" w:hAnsi="Arial" w:cs="Arial"/>
          <w:b/>
          <w:sz w:val="20"/>
        </w:rPr>
        <w:t xml:space="preserve"> </w:t>
      </w:r>
    </w:p>
    <w:p w14:paraId="6FCAAE84" w14:textId="77777777" w:rsidR="00BA7A52" w:rsidRDefault="00EE5943">
      <w:pPr>
        <w:spacing w:after="4" w:line="249" w:lineRule="auto"/>
        <w:ind w:left="-5" w:hanging="10"/>
        <w:jc w:val="both"/>
      </w:pPr>
      <w:r>
        <w:rPr>
          <w:rFonts w:ascii="Arial" w:eastAsia="Arial" w:hAnsi="Arial" w:cs="Arial"/>
          <w:b/>
          <w:sz w:val="20"/>
        </w:rPr>
        <w:t xml:space="preserve">Préciser les établissements concernés en cas de direction commune : </w:t>
      </w:r>
    </w:p>
    <w:p w14:paraId="24C7DE6C" w14:textId="77777777" w:rsidR="00654B1E" w:rsidRDefault="00654B1E">
      <w:pPr>
        <w:pBdr>
          <w:top w:val="single" w:sz="4" w:space="0" w:color="000000"/>
          <w:left w:val="single" w:sz="4" w:space="0" w:color="000000"/>
          <w:bottom w:val="single" w:sz="4" w:space="0" w:color="000000"/>
          <w:right w:val="single" w:sz="4" w:space="0" w:color="000000"/>
        </w:pBdr>
        <w:spacing w:after="0"/>
        <w:ind w:left="-8"/>
        <w:rPr>
          <w:rFonts w:ascii="Arial" w:eastAsia="Arial" w:hAnsi="Arial" w:cs="Arial"/>
          <w:b/>
          <w:sz w:val="20"/>
        </w:rPr>
      </w:pPr>
    </w:p>
    <w:p w14:paraId="4D95F311" w14:textId="192B14C1" w:rsidR="00BA7A52" w:rsidRDefault="006239C8">
      <w:pPr>
        <w:pBdr>
          <w:top w:val="single" w:sz="4" w:space="0" w:color="000000"/>
          <w:left w:val="single" w:sz="4" w:space="0" w:color="000000"/>
          <w:bottom w:val="single" w:sz="4" w:space="0" w:color="000000"/>
          <w:right w:val="single" w:sz="4" w:space="0" w:color="000000"/>
        </w:pBdr>
        <w:spacing w:after="0"/>
        <w:ind w:left="-8"/>
        <w:rPr>
          <w:rFonts w:ascii="Arial" w:eastAsia="Arial" w:hAnsi="Arial" w:cs="Arial"/>
          <w:b/>
          <w:sz w:val="20"/>
        </w:rPr>
      </w:pPr>
      <w:r>
        <w:rPr>
          <w:rFonts w:ascii="Arial" w:eastAsia="Arial" w:hAnsi="Arial" w:cs="Arial"/>
          <w:b/>
          <w:sz w:val="20"/>
        </w:rPr>
        <w:t>Pas de direction commune.</w:t>
      </w:r>
    </w:p>
    <w:p w14:paraId="2FA9E4D3" w14:textId="0D5E64FA" w:rsidR="006239C8" w:rsidRDefault="006239C8">
      <w:pPr>
        <w:pBdr>
          <w:top w:val="single" w:sz="4" w:space="0" w:color="000000"/>
          <w:left w:val="single" w:sz="4" w:space="0" w:color="000000"/>
          <w:bottom w:val="single" w:sz="4" w:space="0" w:color="000000"/>
          <w:right w:val="single" w:sz="4" w:space="0" w:color="000000"/>
        </w:pBdr>
        <w:spacing w:after="0"/>
        <w:ind w:left="-8"/>
      </w:pPr>
      <w:r>
        <w:rPr>
          <w:rFonts w:ascii="Arial" w:eastAsia="Arial" w:hAnsi="Arial" w:cs="Arial"/>
          <w:b/>
          <w:sz w:val="20"/>
        </w:rPr>
        <w:t>Le CHLSOM est un établissement intercommunal disposant de deux implantations : sur la commune de CRAON (siège de l’établissement) et sur la commune de RENAZE</w:t>
      </w:r>
      <w:r w:rsidR="00804211">
        <w:rPr>
          <w:rFonts w:ascii="Arial" w:eastAsia="Arial" w:hAnsi="Arial" w:cs="Arial"/>
          <w:b/>
          <w:sz w:val="20"/>
        </w:rPr>
        <w:t>.</w:t>
      </w:r>
    </w:p>
    <w:p w14:paraId="69CA7E43" w14:textId="485F376F" w:rsidR="00BA7A52" w:rsidRDefault="0086468D" w:rsidP="00A91E06">
      <w:pPr>
        <w:pBdr>
          <w:top w:val="single" w:sz="4" w:space="0" w:color="000000"/>
          <w:left w:val="single" w:sz="4" w:space="0" w:color="000000"/>
          <w:bottom w:val="single" w:sz="4" w:space="0" w:color="000000"/>
          <w:right w:val="single" w:sz="4" w:space="0" w:color="000000"/>
        </w:pBdr>
        <w:spacing w:after="4" w:line="250" w:lineRule="auto"/>
        <w:ind w:left="2" w:hanging="10"/>
      </w:pPr>
      <w:r>
        <w:rPr>
          <w:rFonts w:ascii="Arial" w:eastAsia="Arial" w:hAnsi="Arial" w:cs="Arial"/>
          <w:b/>
          <w:sz w:val="20"/>
        </w:rPr>
        <w:t xml:space="preserve"> </w:t>
      </w:r>
    </w:p>
    <w:p w14:paraId="185AB2F3" w14:textId="77777777" w:rsidR="00BA7A52" w:rsidRDefault="00EE5943">
      <w:pPr>
        <w:spacing w:after="10"/>
      </w:pPr>
      <w:r>
        <w:rPr>
          <w:rFonts w:ascii="Arial" w:eastAsia="Arial" w:hAnsi="Arial" w:cs="Arial"/>
          <w:b/>
          <w:sz w:val="20"/>
        </w:rPr>
        <w:t xml:space="preserve"> </w:t>
      </w:r>
    </w:p>
    <w:p w14:paraId="6A8FC940" w14:textId="77777777" w:rsidR="00BA7A52" w:rsidRDefault="00EE5943">
      <w:pPr>
        <w:spacing w:after="4" w:line="249" w:lineRule="auto"/>
        <w:ind w:left="-5" w:hanging="10"/>
        <w:jc w:val="both"/>
      </w:pPr>
      <w:r>
        <w:rPr>
          <w:rFonts w:ascii="Arial" w:eastAsia="Arial" w:hAnsi="Arial" w:cs="Arial"/>
          <w:b/>
          <w:sz w:val="20"/>
        </w:rPr>
        <w:t xml:space="preserve">S’il s’agit d’un emploi fonctionnel, préciser le groupe de référence : </w:t>
      </w:r>
    </w:p>
    <w:tbl>
      <w:tblPr>
        <w:tblStyle w:val="TableGrid"/>
        <w:tblW w:w="9297" w:type="dxa"/>
        <w:tblInd w:w="-113" w:type="dxa"/>
        <w:tblCellMar>
          <w:top w:w="29" w:type="dxa"/>
          <w:right w:w="115" w:type="dxa"/>
        </w:tblCellMar>
        <w:tblLook w:val="04A0" w:firstRow="1" w:lastRow="0" w:firstColumn="1" w:lastColumn="0" w:noHBand="0" w:noVBand="1"/>
      </w:tblPr>
      <w:tblGrid>
        <w:gridCol w:w="4448"/>
        <w:gridCol w:w="1702"/>
        <w:gridCol w:w="3147"/>
      </w:tblGrid>
      <w:tr w:rsidR="00BA7A52" w14:paraId="170E5D56" w14:textId="77777777">
        <w:trPr>
          <w:trHeight w:val="742"/>
        </w:trPr>
        <w:tc>
          <w:tcPr>
            <w:tcW w:w="4448" w:type="dxa"/>
            <w:tcBorders>
              <w:top w:val="single" w:sz="4" w:space="0" w:color="000000"/>
              <w:left w:val="single" w:sz="4" w:space="0" w:color="000000"/>
              <w:bottom w:val="single" w:sz="4" w:space="0" w:color="000000"/>
              <w:right w:val="nil"/>
            </w:tcBorders>
            <w:vAlign w:val="center"/>
          </w:tcPr>
          <w:p w14:paraId="29288633" w14:textId="77777777" w:rsidR="00BA7A52" w:rsidRDefault="00EE5943">
            <w:pPr>
              <w:ind w:left="1450"/>
              <w:jc w:val="center"/>
            </w:pPr>
            <w:r>
              <w:rPr>
                <w:rFonts w:ascii="Wingdings 2" w:eastAsia="Wingdings 2" w:hAnsi="Wingdings 2" w:cs="Wingdings 2"/>
                <w:sz w:val="20"/>
              </w:rPr>
              <w:t></w:t>
            </w:r>
            <w:r>
              <w:rPr>
                <w:rFonts w:ascii="Arial" w:eastAsia="Arial" w:hAnsi="Arial" w:cs="Arial"/>
                <w:b/>
                <w:sz w:val="20"/>
              </w:rPr>
              <w:t xml:space="preserve"> I  </w:t>
            </w:r>
          </w:p>
        </w:tc>
        <w:tc>
          <w:tcPr>
            <w:tcW w:w="1702" w:type="dxa"/>
            <w:tcBorders>
              <w:top w:val="single" w:sz="4" w:space="0" w:color="000000"/>
              <w:left w:val="nil"/>
              <w:bottom w:val="single" w:sz="4" w:space="0" w:color="000000"/>
              <w:right w:val="nil"/>
            </w:tcBorders>
          </w:tcPr>
          <w:p w14:paraId="12B1263A" w14:textId="77777777" w:rsidR="00BA7A52" w:rsidRDefault="00EE5943">
            <w:pPr>
              <w:ind w:left="199"/>
            </w:pPr>
            <w:r>
              <w:rPr>
                <w:rFonts w:ascii="Arial" w:eastAsia="Arial" w:hAnsi="Arial" w:cs="Arial"/>
                <w:b/>
                <w:sz w:val="20"/>
              </w:rPr>
              <w:t xml:space="preserve"> </w:t>
            </w:r>
          </w:p>
          <w:p w14:paraId="31142E6D" w14:textId="77777777" w:rsidR="00BA7A52" w:rsidRDefault="00EE5943">
            <w:r>
              <w:rPr>
                <w:rFonts w:ascii="Wingdings 2" w:eastAsia="Wingdings 2" w:hAnsi="Wingdings 2" w:cs="Wingdings 2"/>
                <w:sz w:val="20"/>
              </w:rPr>
              <w:t></w:t>
            </w:r>
            <w:r>
              <w:rPr>
                <w:rFonts w:ascii="Arial" w:eastAsia="Arial" w:hAnsi="Arial" w:cs="Arial"/>
                <w:b/>
                <w:sz w:val="20"/>
              </w:rPr>
              <w:t xml:space="preserve"> II  </w:t>
            </w:r>
          </w:p>
          <w:p w14:paraId="6E45DDA4" w14:textId="77777777" w:rsidR="00BA7A52" w:rsidRDefault="00EE5943">
            <w:pPr>
              <w:ind w:left="199"/>
            </w:pPr>
            <w:r>
              <w:rPr>
                <w:rFonts w:ascii="Arial" w:eastAsia="Arial" w:hAnsi="Arial" w:cs="Arial"/>
                <w:sz w:val="20"/>
              </w:rPr>
              <w:t xml:space="preserve"> </w:t>
            </w:r>
          </w:p>
        </w:tc>
        <w:tc>
          <w:tcPr>
            <w:tcW w:w="3147" w:type="dxa"/>
            <w:tcBorders>
              <w:top w:val="single" w:sz="4" w:space="0" w:color="000000"/>
              <w:left w:val="nil"/>
              <w:bottom w:val="single" w:sz="4" w:space="0" w:color="000000"/>
              <w:right w:val="single" w:sz="4" w:space="0" w:color="000000"/>
            </w:tcBorders>
            <w:vAlign w:val="center"/>
          </w:tcPr>
          <w:p w14:paraId="0954D8D0" w14:textId="77777777" w:rsidR="00BA7A52" w:rsidRDefault="00EE5943">
            <w:r>
              <w:rPr>
                <w:rFonts w:ascii="Wingdings 2" w:eastAsia="Wingdings 2" w:hAnsi="Wingdings 2" w:cs="Wingdings 2"/>
                <w:sz w:val="20"/>
              </w:rPr>
              <w:t></w:t>
            </w:r>
            <w:r>
              <w:rPr>
                <w:rFonts w:ascii="Arial" w:eastAsia="Arial" w:hAnsi="Arial" w:cs="Arial"/>
                <w:b/>
                <w:sz w:val="20"/>
              </w:rPr>
              <w:t xml:space="preserve"> III </w:t>
            </w:r>
          </w:p>
        </w:tc>
      </w:tr>
    </w:tbl>
    <w:p w14:paraId="1D1F6172" w14:textId="77777777" w:rsidR="00BA7A52" w:rsidRDefault="00EE5943">
      <w:pPr>
        <w:spacing w:after="0"/>
      </w:pPr>
      <w:r>
        <w:rPr>
          <w:rFonts w:ascii="Arial" w:eastAsia="Arial" w:hAnsi="Arial" w:cs="Arial"/>
          <w:b/>
          <w:sz w:val="20"/>
        </w:rPr>
        <w:t xml:space="preserve"> </w:t>
      </w:r>
    </w:p>
    <w:p w14:paraId="57EA048A" w14:textId="77777777" w:rsidR="00BA7A52" w:rsidRDefault="00EE5943">
      <w:pPr>
        <w:spacing w:after="3" w:line="252" w:lineRule="auto"/>
        <w:ind w:left="-5" w:right="2310" w:hanging="10"/>
      </w:pPr>
      <w:r>
        <w:rPr>
          <w:rFonts w:ascii="Arial" w:eastAsia="Arial" w:hAnsi="Arial" w:cs="Arial"/>
          <w:b/>
          <w:sz w:val="20"/>
          <w:u w:val="single" w:color="000000"/>
        </w:rPr>
        <w:t>Cotation de la part fonctions de la PFR :</w:t>
      </w:r>
      <w:r>
        <w:rPr>
          <w:rFonts w:ascii="Arial" w:eastAsia="Arial" w:hAnsi="Arial" w:cs="Arial"/>
          <w:b/>
          <w:sz w:val="20"/>
        </w:rPr>
        <w:t xml:space="preserve">  </w:t>
      </w:r>
    </w:p>
    <w:p w14:paraId="47BD0FD4" w14:textId="77777777" w:rsidR="00BA7A52" w:rsidRDefault="00EE5943">
      <w:pPr>
        <w:spacing w:after="5" w:line="250" w:lineRule="auto"/>
        <w:ind w:left="-5" w:hanging="10"/>
      </w:pPr>
      <w:r>
        <w:rPr>
          <w:rFonts w:ascii="Arial" w:eastAsia="Arial" w:hAnsi="Arial" w:cs="Arial"/>
          <w:i/>
          <w:sz w:val="20"/>
        </w:rPr>
        <w:t xml:space="preserve">(Si la vacance d’emploi est proposée à plusieurs grades du corps concerné, les cotations respectives pour chaque grade doivent être précisées ci-dessous) </w:t>
      </w:r>
    </w:p>
    <w:p w14:paraId="25F2B533" w14:textId="13C53CAA" w:rsidR="00BA7A52" w:rsidRDefault="00EE5943">
      <w:pPr>
        <w:pBdr>
          <w:top w:val="single" w:sz="4" w:space="0" w:color="000000"/>
          <w:left w:val="single" w:sz="4" w:space="0" w:color="000000"/>
          <w:bottom w:val="single" w:sz="4" w:space="0" w:color="000000"/>
          <w:right w:val="single" w:sz="4" w:space="0" w:color="000000"/>
        </w:pBdr>
        <w:spacing w:after="0"/>
      </w:pPr>
      <w:r>
        <w:rPr>
          <w:rFonts w:ascii="Arial" w:eastAsia="Arial" w:hAnsi="Arial" w:cs="Arial"/>
          <w:b/>
          <w:sz w:val="20"/>
        </w:rPr>
        <w:t xml:space="preserve"> </w:t>
      </w:r>
      <w:r w:rsidR="008F7F1E">
        <w:t>2.8 (+ 0</w:t>
      </w:r>
      <w:r w:rsidR="00B738C0">
        <w:t>.2 au titre d’administrateur du GCSMS du Pays de CRAON)</w:t>
      </w:r>
    </w:p>
    <w:p w14:paraId="6B1E24C4" w14:textId="77777777" w:rsidR="00BA7A52" w:rsidRDefault="00EE5943">
      <w:pPr>
        <w:spacing w:after="0"/>
      </w:pPr>
      <w:r>
        <w:rPr>
          <w:rFonts w:ascii="Arial" w:eastAsia="Arial" w:hAnsi="Arial" w:cs="Arial"/>
          <w:sz w:val="20"/>
        </w:rPr>
        <w:t xml:space="preserve"> </w:t>
      </w:r>
    </w:p>
    <w:p w14:paraId="7E7558BA" w14:textId="77777777" w:rsidR="00BA7A52" w:rsidRDefault="00EE5943">
      <w:pPr>
        <w:spacing w:after="0"/>
      </w:pPr>
      <w:r>
        <w:rPr>
          <w:rFonts w:ascii="Arial" w:eastAsia="Arial" w:hAnsi="Arial" w:cs="Arial"/>
          <w:sz w:val="20"/>
        </w:rPr>
        <w:t xml:space="preserve"> </w:t>
      </w:r>
    </w:p>
    <w:p w14:paraId="76D9DC91" w14:textId="77777777" w:rsidR="00BA7A52" w:rsidRDefault="00EE5943">
      <w:pPr>
        <w:spacing w:after="4" w:line="249" w:lineRule="auto"/>
        <w:ind w:left="-5" w:hanging="10"/>
        <w:jc w:val="both"/>
      </w:pPr>
      <w:r>
        <w:rPr>
          <w:rFonts w:ascii="Arial" w:eastAsia="Arial" w:hAnsi="Arial" w:cs="Arial"/>
          <w:b/>
          <w:sz w:val="20"/>
        </w:rPr>
        <w:t xml:space="preserve">Nom - Prénom et coordonnées du directeur intérimaire : </w:t>
      </w:r>
    </w:p>
    <w:p w14:paraId="1EEF9067" w14:textId="77777777" w:rsidR="00BA7A52" w:rsidRDefault="00EE5943">
      <w:pPr>
        <w:pBdr>
          <w:top w:val="single" w:sz="4" w:space="0" w:color="000000"/>
          <w:left w:val="single" w:sz="4" w:space="0" w:color="000000"/>
          <w:bottom w:val="single" w:sz="4" w:space="0" w:color="000000"/>
          <w:right w:val="single" w:sz="4" w:space="0" w:color="000000"/>
        </w:pBdr>
        <w:spacing w:after="65"/>
      </w:pPr>
      <w:r>
        <w:rPr>
          <w:rFonts w:ascii="Arial" w:eastAsia="Arial" w:hAnsi="Arial" w:cs="Arial"/>
          <w:b/>
          <w:sz w:val="12"/>
        </w:rPr>
        <w:t xml:space="preserve"> </w:t>
      </w:r>
    </w:p>
    <w:p w14:paraId="3A907935" w14:textId="40E5B919" w:rsidR="00BA7A52" w:rsidRDefault="00BA7A52">
      <w:pPr>
        <w:pBdr>
          <w:top w:val="single" w:sz="4" w:space="0" w:color="000000"/>
          <w:left w:val="single" w:sz="4" w:space="0" w:color="000000"/>
          <w:bottom w:val="single" w:sz="4" w:space="0" w:color="000000"/>
          <w:right w:val="single" w:sz="4" w:space="0" w:color="000000"/>
        </w:pBdr>
        <w:spacing w:after="0"/>
      </w:pPr>
    </w:p>
    <w:p w14:paraId="5386B30E" w14:textId="77777777" w:rsidR="00BA7A52" w:rsidRDefault="00EE5943">
      <w:pPr>
        <w:spacing w:after="0"/>
      </w:pPr>
      <w:r>
        <w:rPr>
          <w:rFonts w:ascii="Arial" w:eastAsia="Arial" w:hAnsi="Arial" w:cs="Arial"/>
          <w:sz w:val="20"/>
        </w:rPr>
        <w:t xml:space="preserve"> </w:t>
      </w:r>
    </w:p>
    <w:p w14:paraId="719000E4" w14:textId="77777777" w:rsidR="00BA7A52" w:rsidRDefault="00EE5943">
      <w:pPr>
        <w:spacing w:after="4" w:line="249" w:lineRule="auto"/>
        <w:ind w:left="-5" w:hanging="10"/>
        <w:jc w:val="both"/>
      </w:pPr>
      <w:r>
        <w:rPr>
          <w:rFonts w:ascii="Arial" w:eastAsia="Arial" w:hAnsi="Arial" w:cs="Arial"/>
          <w:b/>
          <w:sz w:val="20"/>
        </w:rPr>
        <w:t xml:space="preserve">Nom - Prénom du Président de CME : </w:t>
      </w:r>
    </w:p>
    <w:p w14:paraId="565147F5" w14:textId="0ACB1794" w:rsidR="00BA7A52" w:rsidRDefault="00EE5943" w:rsidP="006239C8">
      <w:pPr>
        <w:pBdr>
          <w:top w:val="single" w:sz="4" w:space="0" w:color="000000"/>
          <w:left w:val="single" w:sz="4" w:space="0" w:color="000000"/>
          <w:bottom w:val="single" w:sz="4" w:space="0" w:color="000000"/>
          <w:right w:val="single" w:sz="4" w:space="0" w:color="000000"/>
        </w:pBdr>
        <w:spacing w:after="65"/>
      </w:pPr>
      <w:r>
        <w:rPr>
          <w:rFonts w:ascii="Arial" w:eastAsia="Arial" w:hAnsi="Arial" w:cs="Arial"/>
          <w:b/>
          <w:sz w:val="12"/>
        </w:rPr>
        <w:t xml:space="preserve"> </w:t>
      </w:r>
      <w:r w:rsidR="0086468D">
        <w:t xml:space="preserve"> </w:t>
      </w:r>
      <w:r w:rsidR="00562E17">
        <w:t>Madame le Dr Lydie GENDRY</w:t>
      </w:r>
    </w:p>
    <w:p w14:paraId="07425B8C" w14:textId="77777777" w:rsidR="00BA7A52" w:rsidRDefault="00EE5943">
      <w:pPr>
        <w:spacing w:after="0"/>
      </w:pPr>
      <w:r>
        <w:rPr>
          <w:rFonts w:ascii="Arial" w:eastAsia="Arial" w:hAnsi="Arial" w:cs="Arial"/>
          <w:sz w:val="20"/>
        </w:rPr>
        <w:t xml:space="preserve"> </w:t>
      </w:r>
    </w:p>
    <w:p w14:paraId="17BEBFA9" w14:textId="77777777" w:rsidR="00BA7A52" w:rsidRDefault="00EE5943">
      <w:pPr>
        <w:spacing w:after="4" w:line="249" w:lineRule="auto"/>
        <w:ind w:left="-5" w:hanging="10"/>
        <w:jc w:val="both"/>
      </w:pPr>
      <w:r>
        <w:rPr>
          <w:rFonts w:ascii="Arial" w:eastAsia="Arial" w:hAnsi="Arial" w:cs="Arial"/>
          <w:b/>
          <w:sz w:val="20"/>
        </w:rPr>
        <w:t xml:space="preserve">Nom - Prénom - Statut du Président du Conseil de surveillance : </w:t>
      </w:r>
    </w:p>
    <w:p w14:paraId="4CF1D491" w14:textId="316C9230" w:rsidR="00BA7A52" w:rsidRDefault="00EE5943" w:rsidP="006239C8">
      <w:pPr>
        <w:pBdr>
          <w:top w:val="single" w:sz="4" w:space="0" w:color="000000"/>
          <w:left w:val="single" w:sz="4" w:space="0" w:color="000000"/>
          <w:bottom w:val="single" w:sz="4" w:space="0" w:color="000000"/>
          <w:right w:val="single" w:sz="4" w:space="0" w:color="000000"/>
        </w:pBdr>
        <w:spacing w:after="65"/>
        <w:rPr>
          <w:rFonts w:ascii="Arial" w:eastAsia="Arial" w:hAnsi="Arial" w:cs="Arial"/>
          <w:b/>
          <w:sz w:val="12"/>
        </w:rPr>
      </w:pPr>
      <w:r w:rsidRPr="00562E17">
        <w:t xml:space="preserve"> </w:t>
      </w:r>
      <w:r w:rsidR="002B2FB7">
        <w:t xml:space="preserve">Le Président est </w:t>
      </w:r>
      <w:r w:rsidR="00562E17">
        <w:t xml:space="preserve">Monsieur </w:t>
      </w:r>
      <w:r w:rsidR="00562E17" w:rsidRPr="00562E17">
        <w:t xml:space="preserve">Bertrand De </w:t>
      </w:r>
      <w:proofErr w:type="spellStart"/>
      <w:r w:rsidR="00562E17" w:rsidRPr="00562E17">
        <w:t>Guébriant</w:t>
      </w:r>
      <w:proofErr w:type="spellEnd"/>
      <w:r w:rsidR="00562E17" w:rsidRPr="00562E17">
        <w:t>,</w:t>
      </w:r>
      <w:r w:rsidR="00562E17">
        <w:rPr>
          <w:rFonts w:ascii="Arial" w:eastAsia="Arial" w:hAnsi="Arial" w:cs="Arial"/>
          <w:b/>
          <w:sz w:val="12"/>
        </w:rPr>
        <w:t xml:space="preserve"> </w:t>
      </w:r>
      <w:r w:rsidR="00A91E06">
        <w:t>M</w:t>
      </w:r>
      <w:r w:rsidR="00562E17" w:rsidRPr="00562E17">
        <w:t>ai</w:t>
      </w:r>
      <w:r w:rsidR="00562E17">
        <w:t>re</w:t>
      </w:r>
      <w:r w:rsidR="00562E17" w:rsidRPr="00562E17">
        <w:t xml:space="preserve"> de CRAON</w:t>
      </w:r>
      <w:r w:rsidR="002B2FB7">
        <w:t>.</w:t>
      </w:r>
    </w:p>
    <w:p w14:paraId="29130A3B" w14:textId="60F939C8" w:rsidR="006239C8" w:rsidRPr="006239C8" w:rsidRDefault="006239C8" w:rsidP="006239C8">
      <w:pPr>
        <w:pBdr>
          <w:top w:val="single" w:sz="4" w:space="0" w:color="000000"/>
          <w:left w:val="single" w:sz="4" w:space="0" w:color="000000"/>
          <w:bottom w:val="single" w:sz="4" w:space="0" w:color="000000"/>
          <w:right w:val="single" w:sz="4" w:space="0" w:color="000000"/>
        </w:pBdr>
        <w:spacing w:after="65"/>
        <w:rPr>
          <w:rFonts w:ascii="Arial" w:eastAsia="Arial" w:hAnsi="Arial" w:cs="Arial"/>
          <w:b/>
          <w:sz w:val="12"/>
        </w:rPr>
      </w:pPr>
      <w:r>
        <w:rPr>
          <w:rFonts w:ascii="Arial" w:eastAsia="Arial" w:hAnsi="Arial" w:cs="Arial"/>
          <w:b/>
          <w:sz w:val="12"/>
        </w:rPr>
        <w:t xml:space="preserve"> </w:t>
      </w:r>
      <w:r w:rsidRPr="006239C8">
        <w:t xml:space="preserve">Le Vice-président est Monsieur Patrick </w:t>
      </w:r>
      <w:r w:rsidR="00A91E06" w:rsidRPr="006239C8">
        <w:t>G</w:t>
      </w:r>
      <w:r w:rsidR="002B2FB7">
        <w:t>aultier</w:t>
      </w:r>
      <w:r w:rsidR="00A91E06" w:rsidRPr="006239C8">
        <w:t>,</w:t>
      </w:r>
      <w:r w:rsidR="002B2FB7">
        <w:t xml:space="preserve"> Maire de RENAZE.</w:t>
      </w:r>
    </w:p>
    <w:p w14:paraId="74749058" w14:textId="77777777" w:rsidR="00BA7A52" w:rsidRDefault="00EE5943">
      <w:pPr>
        <w:spacing w:after="19"/>
      </w:pPr>
      <w:r>
        <w:rPr>
          <w:rFonts w:ascii="Arial" w:eastAsia="Arial" w:hAnsi="Arial" w:cs="Arial"/>
          <w:sz w:val="20"/>
        </w:rPr>
        <w:t xml:space="preserve"> </w:t>
      </w:r>
    </w:p>
    <w:p w14:paraId="798741C0" w14:textId="77777777" w:rsidR="006239C8" w:rsidRDefault="006239C8">
      <w:pPr>
        <w:rPr>
          <w:rFonts w:ascii="Arial" w:eastAsia="Arial" w:hAnsi="Arial" w:cs="Arial"/>
          <w:b/>
          <w:sz w:val="24"/>
          <w:u w:val="single" w:color="000000"/>
        </w:rPr>
      </w:pPr>
      <w:r>
        <w:rPr>
          <w:rFonts w:ascii="Arial" w:eastAsia="Arial" w:hAnsi="Arial" w:cs="Arial"/>
          <w:b/>
          <w:sz w:val="24"/>
          <w:u w:val="single" w:color="000000"/>
        </w:rPr>
        <w:br w:type="page"/>
      </w:r>
    </w:p>
    <w:p w14:paraId="36D27FB9" w14:textId="47FABF3C" w:rsidR="00BA7A52" w:rsidRDefault="00EE5943">
      <w:pPr>
        <w:spacing w:after="0"/>
      </w:pPr>
      <w:r>
        <w:rPr>
          <w:rFonts w:ascii="Arial" w:eastAsia="Arial" w:hAnsi="Arial" w:cs="Arial"/>
          <w:b/>
          <w:sz w:val="24"/>
          <w:u w:val="single" w:color="000000"/>
        </w:rPr>
        <w:lastRenderedPageBreak/>
        <w:t>Gouvernance :</w:t>
      </w:r>
      <w:r>
        <w:rPr>
          <w:rFonts w:ascii="Arial" w:eastAsia="Arial" w:hAnsi="Arial" w:cs="Arial"/>
          <w:b/>
          <w:sz w:val="24"/>
        </w:rPr>
        <w:t xml:space="preserve"> </w:t>
      </w:r>
    </w:p>
    <w:p w14:paraId="447AAA82" w14:textId="77777777" w:rsidR="00BA7A52" w:rsidRDefault="00EE5943">
      <w:pPr>
        <w:spacing w:after="0"/>
      </w:pPr>
      <w:r>
        <w:rPr>
          <w:rFonts w:ascii="Arial" w:eastAsia="Arial" w:hAnsi="Arial" w:cs="Arial"/>
          <w:b/>
          <w:sz w:val="12"/>
        </w:rPr>
        <w:t xml:space="preserve"> </w:t>
      </w:r>
    </w:p>
    <w:p w14:paraId="30EC0FF3" w14:textId="77777777" w:rsidR="00BA7A52" w:rsidRDefault="00EE5943">
      <w:pPr>
        <w:spacing w:after="65"/>
      </w:pPr>
      <w:r>
        <w:rPr>
          <w:rFonts w:ascii="Arial" w:eastAsia="Arial" w:hAnsi="Arial" w:cs="Arial"/>
          <w:b/>
          <w:sz w:val="12"/>
        </w:rPr>
        <w:t xml:space="preserve"> </w:t>
      </w:r>
    </w:p>
    <w:p w14:paraId="6B2CA522" w14:textId="77777777" w:rsidR="00BA7A52" w:rsidRDefault="00EE5943">
      <w:pPr>
        <w:spacing w:after="4" w:line="249" w:lineRule="auto"/>
        <w:ind w:left="-5" w:hanging="10"/>
        <w:jc w:val="both"/>
      </w:pPr>
      <w:r>
        <w:rPr>
          <w:rFonts w:ascii="Arial" w:eastAsia="Arial" w:hAnsi="Arial" w:cs="Arial"/>
          <w:b/>
          <w:sz w:val="20"/>
        </w:rPr>
        <w:t xml:space="preserve">Organigramme de direction indiquant les responsabilités et le positionnement hiérarchique : </w:t>
      </w:r>
    </w:p>
    <w:p w14:paraId="6A873612" w14:textId="761088D7" w:rsidR="00BA7A52" w:rsidRDefault="00047321" w:rsidP="00047321">
      <w:pPr>
        <w:pBdr>
          <w:top w:val="single" w:sz="4" w:space="0" w:color="000000"/>
          <w:left w:val="single" w:sz="4" w:space="0" w:color="000000"/>
          <w:bottom w:val="single" w:sz="4" w:space="0" w:color="000000"/>
          <w:right w:val="single" w:sz="4" w:space="0" w:color="000000"/>
        </w:pBdr>
        <w:spacing w:after="65"/>
        <w:ind w:left="-15"/>
        <w:jc w:val="center"/>
      </w:pPr>
      <w:r w:rsidRPr="00047321">
        <w:rPr>
          <w:noProof/>
        </w:rPr>
        <w:drawing>
          <wp:inline distT="0" distB="0" distL="0" distR="0" wp14:anchorId="366B2914" wp14:editId="553F3CE9">
            <wp:extent cx="5122545" cy="2808591"/>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128777" cy="2812008"/>
                    </a:xfrm>
                    <a:prstGeom prst="rect">
                      <a:avLst/>
                    </a:prstGeom>
                  </pic:spPr>
                </pic:pic>
              </a:graphicData>
            </a:graphic>
          </wp:inline>
        </w:drawing>
      </w:r>
    </w:p>
    <w:p w14:paraId="603248A6" w14:textId="77777777" w:rsidR="00BA7A52" w:rsidRDefault="00EE5943">
      <w:pPr>
        <w:pBdr>
          <w:top w:val="single" w:sz="4" w:space="0" w:color="000000"/>
          <w:left w:val="single" w:sz="4" w:space="0" w:color="000000"/>
          <w:bottom w:val="single" w:sz="4" w:space="0" w:color="000000"/>
          <w:right w:val="single" w:sz="4" w:space="0" w:color="000000"/>
        </w:pBdr>
        <w:spacing w:after="0"/>
        <w:ind w:left="-15"/>
      </w:pPr>
      <w:r>
        <w:rPr>
          <w:rFonts w:ascii="Arial" w:eastAsia="Arial" w:hAnsi="Arial" w:cs="Arial"/>
          <w:b/>
          <w:sz w:val="20"/>
        </w:rPr>
        <w:t xml:space="preserve"> </w:t>
      </w:r>
    </w:p>
    <w:p w14:paraId="733C0301" w14:textId="0E6D09F9" w:rsidR="00BA7A52" w:rsidRDefault="00EE5943" w:rsidP="002E0620">
      <w:pPr>
        <w:spacing w:after="0"/>
      </w:pPr>
      <w:r>
        <w:rPr>
          <w:rFonts w:ascii="Arial" w:eastAsia="Arial" w:hAnsi="Arial" w:cs="Arial"/>
          <w:sz w:val="12"/>
        </w:rPr>
        <w:t xml:space="preserve"> </w:t>
      </w:r>
    </w:p>
    <w:p w14:paraId="604C3A1E" w14:textId="7A3F172E" w:rsidR="00BA7A52" w:rsidRDefault="00EE5943">
      <w:pPr>
        <w:spacing w:after="4" w:line="249" w:lineRule="auto"/>
        <w:ind w:left="-5" w:hanging="10"/>
        <w:jc w:val="both"/>
        <w:rPr>
          <w:rFonts w:ascii="Arial" w:eastAsia="Arial" w:hAnsi="Arial" w:cs="Arial"/>
          <w:b/>
          <w:sz w:val="20"/>
        </w:rPr>
      </w:pPr>
      <w:r>
        <w:rPr>
          <w:rFonts w:ascii="Arial" w:eastAsia="Arial" w:hAnsi="Arial" w:cs="Arial"/>
          <w:b/>
          <w:sz w:val="20"/>
        </w:rPr>
        <w:t xml:space="preserve">Composition du directoire : </w:t>
      </w:r>
    </w:p>
    <w:p w14:paraId="616937D2" w14:textId="1C8F53B9" w:rsidR="0086468D" w:rsidRDefault="0086468D">
      <w:pPr>
        <w:spacing w:after="4" w:line="249" w:lineRule="auto"/>
        <w:ind w:left="-5" w:hanging="10"/>
        <w:jc w:val="both"/>
        <w:rPr>
          <w:rFonts w:ascii="Arial" w:eastAsia="Arial" w:hAnsi="Arial" w:cs="Arial"/>
          <w:b/>
          <w:sz w:val="20"/>
        </w:rPr>
      </w:pPr>
    </w:p>
    <w:p w14:paraId="418BB148" w14:textId="77777777" w:rsidR="0086468D" w:rsidRDefault="0086468D">
      <w:pPr>
        <w:spacing w:after="4" w:line="249" w:lineRule="auto"/>
        <w:ind w:left="-5" w:hanging="10"/>
        <w:jc w:val="both"/>
      </w:pPr>
    </w:p>
    <w:tbl>
      <w:tblPr>
        <w:tblStyle w:val="TableGrid"/>
        <w:tblW w:w="7372" w:type="dxa"/>
        <w:tblInd w:w="818" w:type="dxa"/>
        <w:tblCellMar>
          <w:top w:w="10" w:type="dxa"/>
          <w:left w:w="29" w:type="dxa"/>
          <w:right w:w="86" w:type="dxa"/>
        </w:tblCellMar>
        <w:tblLook w:val="04A0" w:firstRow="1" w:lastRow="0" w:firstColumn="1" w:lastColumn="0" w:noHBand="0" w:noVBand="1"/>
      </w:tblPr>
      <w:tblGrid>
        <w:gridCol w:w="7372"/>
      </w:tblGrid>
      <w:tr w:rsidR="00BA7A52" w14:paraId="2EAFC99F" w14:textId="77777777">
        <w:trPr>
          <w:trHeight w:val="294"/>
        </w:trPr>
        <w:tc>
          <w:tcPr>
            <w:tcW w:w="7372" w:type="dxa"/>
            <w:tcBorders>
              <w:top w:val="single" w:sz="6" w:space="0" w:color="000000"/>
              <w:left w:val="single" w:sz="6" w:space="0" w:color="000000"/>
              <w:bottom w:val="single" w:sz="6" w:space="0" w:color="000000"/>
              <w:right w:val="single" w:sz="6" w:space="0" w:color="000000"/>
            </w:tcBorders>
            <w:shd w:val="clear" w:color="auto" w:fill="D5DCE4"/>
          </w:tcPr>
          <w:p w14:paraId="675E7B5F" w14:textId="77777777" w:rsidR="00BA7A52" w:rsidRDefault="00EE5943">
            <w:pPr>
              <w:ind w:left="53"/>
              <w:jc w:val="center"/>
            </w:pPr>
            <w:r>
              <w:rPr>
                <w:rFonts w:ascii="Arial" w:eastAsia="Arial" w:hAnsi="Arial" w:cs="Arial"/>
                <w:b/>
                <w:sz w:val="20"/>
              </w:rPr>
              <w:t xml:space="preserve">MEMBRES DE DROIT </w:t>
            </w:r>
          </w:p>
        </w:tc>
      </w:tr>
      <w:tr w:rsidR="00BA7A52" w14:paraId="32B736D7" w14:textId="77777777">
        <w:trPr>
          <w:trHeight w:val="1045"/>
        </w:trPr>
        <w:tc>
          <w:tcPr>
            <w:tcW w:w="7372" w:type="dxa"/>
            <w:tcBorders>
              <w:top w:val="single" w:sz="6" w:space="0" w:color="000000"/>
              <w:left w:val="single" w:sz="6" w:space="0" w:color="000000"/>
              <w:bottom w:val="single" w:sz="6" w:space="0" w:color="000000"/>
              <w:right w:val="single" w:sz="6" w:space="0" w:color="000000"/>
            </w:tcBorders>
          </w:tcPr>
          <w:p w14:paraId="160436E8" w14:textId="77777777" w:rsidR="00BF46AD" w:rsidRDefault="00BF46AD">
            <w:pPr>
              <w:ind w:left="706"/>
              <w:jc w:val="center"/>
              <w:rPr>
                <w:rFonts w:ascii="Arial" w:eastAsia="Arial" w:hAnsi="Arial" w:cs="Arial"/>
                <w:sz w:val="20"/>
              </w:rPr>
            </w:pPr>
            <w:r>
              <w:rPr>
                <w:rFonts w:ascii="Arial" w:eastAsia="Arial" w:hAnsi="Arial" w:cs="Arial"/>
                <w:sz w:val="20"/>
              </w:rPr>
              <w:t>Directeur</w:t>
            </w:r>
          </w:p>
          <w:p w14:paraId="33B955E1" w14:textId="12E5AD94" w:rsidR="00BF46AD" w:rsidRDefault="00BF46AD">
            <w:pPr>
              <w:ind w:left="706"/>
              <w:jc w:val="center"/>
              <w:rPr>
                <w:rFonts w:ascii="Arial" w:eastAsia="Arial" w:hAnsi="Arial" w:cs="Arial"/>
                <w:sz w:val="20"/>
              </w:rPr>
            </w:pPr>
            <w:r>
              <w:rPr>
                <w:rFonts w:ascii="Arial" w:eastAsia="Arial" w:hAnsi="Arial" w:cs="Arial"/>
                <w:sz w:val="20"/>
              </w:rPr>
              <w:t>Coordonnateur des Soins (Cadre Supérieur de Santé)</w:t>
            </w:r>
          </w:p>
          <w:p w14:paraId="46F4A6FE" w14:textId="5E9E3797" w:rsidR="00BA7A52" w:rsidRDefault="00BF46AD">
            <w:pPr>
              <w:ind w:left="706"/>
              <w:jc w:val="center"/>
            </w:pPr>
            <w:r>
              <w:rPr>
                <w:rFonts w:ascii="Arial" w:eastAsia="Arial" w:hAnsi="Arial" w:cs="Arial"/>
                <w:sz w:val="20"/>
              </w:rPr>
              <w:t>Présidente de CME</w:t>
            </w:r>
            <w:r w:rsidR="0086468D">
              <w:rPr>
                <w:rFonts w:ascii="Arial" w:eastAsia="Arial" w:hAnsi="Arial" w:cs="Arial"/>
                <w:sz w:val="20"/>
              </w:rPr>
              <w:t xml:space="preserve"> </w:t>
            </w:r>
            <w:r w:rsidR="00EE5943">
              <w:rPr>
                <w:rFonts w:ascii="Arial" w:eastAsia="Arial" w:hAnsi="Arial" w:cs="Arial"/>
                <w:sz w:val="20"/>
              </w:rPr>
              <w:t xml:space="preserve"> </w:t>
            </w:r>
          </w:p>
        </w:tc>
      </w:tr>
      <w:tr w:rsidR="00BA7A52" w14:paraId="5B6DA8B8" w14:textId="77777777">
        <w:trPr>
          <w:trHeight w:val="472"/>
        </w:trPr>
        <w:tc>
          <w:tcPr>
            <w:tcW w:w="7372" w:type="dxa"/>
            <w:tcBorders>
              <w:top w:val="single" w:sz="6" w:space="0" w:color="000000"/>
              <w:left w:val="single" w:sz="6" w:space="0" w:color="000000"/>
              <w:bottom w:val="single" w:sz="6" w:space="0" w:color="000000"/>
              <w:right w:val="single" w:sz="6" w:space="0" w:color="000000"/>
            </w:tcBorders>
            <w:shd w:val="clear" w:color="auto" w:fill="D5DCE4"/>
          </w:tcPr>
          <w:p w14:paraId="39BFA468" w14:textId="77777777" w:rsidR="00BA7A52" w:rsidRDefault="00EE5943">
            <w:pPr>
              <w:ind w:left="54"/>
              <w:jc w:val="center"/>
            </w:pPr>
            <w:r>
              <w:rPr>
                <w:rFonts w:ascii="Arial" w:eastAsia="Arial" w:hAnsi="Arial" w:cs="Arial"/>
                <w:b/>
                <w:sz w:val="20"/>
              </w:rPr>
              <w:t xml:space="preserve">MEMBRES DESIGNES PAR LE DIRECTEUR SUR PROPOSITION DU </w:t>
            </w:r>
          </w:p>
          <w:p w14:paraId="0812FC81" w14:textId="77777777" w:rsidR="00BA7A52" w:rsidRDefault="00EE5943">
            <w:pPr>
              <w:ind w:left="55"/>
              <w:jc w:val="center"/>
            </w:pPr>
            <w:r>
              <w:rPr>
                <w:rFonts w:ascii="Arial" w:eastAsia="Arial" w:hAnsi="Arial" w:cs="Arial"/>
                <w:b/>
                <w:sz w:val="20"/>
              </w:rPr>
              <w:t xml:space="preserve">PRESIDENT DE LA CME </w:t>
            </w:r>
          </w:p>
        </w:tc>
      </w:tr>
      <w:tr w:rsidR="00BA7A52" w14:paraId="4D4C5EC1" w14:textId="77777777">
        <w:trPr>
          <w:trHeight w:val="1045"/>
        </w:trPr>
        <w:tc>
          <w:tcPr>
            <w:tcW w:w="7372" w:type="dxa"/>
            <w:tcBorders>
              <w:top w:val="single" w:sz="6" w:space="0" w:color="000000"/>
              <w:left w:val="single" w:sz="6" w:space="0" w:color="000000"/>
              <w:bottom w:val="single" w:sz="6" w:space="0" w:color="000000"/>
              <w:right w:val="single" w:sz="6" w:space="0" w:color="000000"/>
            </w:tcBorders>
          </w:tcPr>
          <w:p w14:paraId="237022AC" w14:textId="77777777" w:rsidR="00E507C1" w:rsidRDefault="0086468D" w:rsidP="00BF46AD">
            <w:pPr>
              <w:ind w:left="706"/>
              <w:jc w:val="center"/>
              <w:rPr>
                <w:rFonts w:ascii="Arial" w:eastAsia="Arial" w:hAnsi="Arial" w:cs="Arial"/>
                <w:sz w:val="20"/>
              </w:rPr>
            </w:pPr>
            <w:r>
              <w:rPr>
                <w:rFonts w:ascii="Arial" w:eastAsia="Arial" w:hAnsi="Arial" w:cs="Arial"/>
                <w:sz w:val="20"/>
              </w:rPr>
              <w:t xml:space="preserve"> </w:t>
            </w:r>
            <w:r w:rsidR="00EE5943">
              <w:rPr>
                <w:rFonts w:ascii="Arial" w:eastAsia="Arial" w:hAnsi="Arial" w:cs="Arial"/>
                <w:sz w:val="20"/>
              </w:rPr>
              <w:t xml:space="preserve"> </w:t>
            </w:r>
            <w:r w:rsidR="00BF46AD">
              <w:rPr>
                <w:rFonts w:ascii="Arial" w:eastAsia="Arial" w:hAnsi="Arial" w:cs="Arial"/>
                <w:sz w:val="20"/>
              </w:rPr>
              <w:t xml:space="preserve">3 Médecins coordonnateurs des services </w:t>
            </w:r>
          </w:p>
          <w:p w14:paraId="51874419" w14:textId="1933B489" w:rsidR="00BA7A52" w:rsidRDefault="00EB732B" w:rsidP="00BF46AD">
            <w:pPr>
              <w:ind w:left="706"/>
              <w:jc w:val="center"/>
            </w:pPr>
            <w:r>
              <w:rPr>
                <w:rFonts w:ascii="Arial" w:eastAsia="Arial" w:hAnsi="Arial" w:cs="Arial"/>
                <w:sz w:val="20"/>
              </w:rPr>
              <w:t>Le p</w:t>
            </w:r>
            <w:r w:rsidR="00E507C1">
              <w:rPr>
                <w:rFonts w:ascii="Arial" w:eastAsia="Arial" w:hAnsi="Arial" w:cs="Arial"/>
                <w:sz w:val="20"/>
              </w:rPr>
              <w:t>harmacien Responsable de la PUI</w:t>
            </w:r>
            <w:r w:rsidR="00BF46AD">
              <w:rPr>
                <w:rFonts w:ascii="Arial" w:eastAsia="Arial" w:hAnsi="Arial" w:cs="Arial"/>
                <w:sz w:val="20"/>
              </w:rPr>
              <w:t xml:space="preserve"> </w:t>
            </w:r>
          </w:p>
        </w:tc>
      </w:tr>
      <w:tr w:rsidR="00BA7A52" w14:paraId="6111A026" w14:textId="77777777">
        <w:trPr>
          <w:trHeight w:val="292"/>
        </w:trPr>
        <w:tc>
          <w:tcPr>
            <w:tcW w:w="7372" w:type="dxa"/>
            <w:tcBorders>
              <w:top w:val="single" w:sz="6" w:space="0" w:color="000000"/>
              <w:left w:val="single" w:sz="6" w:space="0" w:color="000000"/>
              <w:bottom w:val="single" w:sz="4" w:space="0" w:color="000000"/>
              <w:right w:val="single" w:sz="6" w:space="0" w:color="000000"/>
            </w:tcBorders>
            <w:shd w:val="clear" w:color="auto" w:fill="D5DCE4"/>
          </w:tcPr>
          <w:p w14:paraId="05DBECA1" w14:textId="77777777" w:rsidR="00BA7A52" w:rsidRDefault="00EE5943">
            <w:pPr>
              <w:ind w:left="50"/>
              <w:jc w:val="center"/>
            </w:pPr>
            <w:r>
              <w:rPr>
                <w:rFonts w:ascii="Arial" w:eastAsia="Arial" w:hAnsi="Arial" w:cs="Arial"/>
                <w:b/>
                <w:sz w:val="20"/>
              </w:rPr>
              <w:t xml:space="preserve">MEMBRES DESIGNE PAR LE DIRECTEUR </w:t>
            </w:r>
          </w:p>
        </w:tc>
      </w:tr>
      <w:tr w:rsidR="00BA7A52" w14:paraId="2AAFCFED" w14:textId="77777777">
        <w:trPr>
          <w:trHeight w:val="751"/>
        </w:trPr>
        <w:tc>
          <w:tcPr>
            <w:tcW w:w="7372" w:type="dxa"/>
            <w:tcBorders>
              <w:top w:val="single" w:sz="4" w:space="0" w:color="000000"/>
              <w:left w:val="single" w:sz="4" w:space="0" w:color="000000"/>
              <w:bottom w:val="single" w:sz="4" w:space="0" w:color="000000"/>
              <w:right w:val="single" w:sz="4" w:space="0" w:color="000000"/>
            </w:tcBorders>
            <w:vAlign w:val="center"/>
          </w:tcPr>
          <w:p w14:paraId="13BB8F99" w14:textId="6B05CAA8" w:rsidR="00BF46AD" w:rsidRDefault="00EB732B" w:rsidP="00BF46AD">
            <w:pPr>
              <w:ind w:left="706"/>
              <w:jc w:val="center"/>
              <w:rPr>
                <w:rFonts w:ascii="Arial" w:eastAsia="Arial" w:hAnsi="Arial" w:cs="Arial"/>
                <w:sz w:val="20"/>
              </w:rPr>
            </w:pPr>
            <w:r>
              <w:rPr>
                <w:rFonts w:ascii="Arial" w:eastAsia="Arial" w:hAnsi="Arial" w:cs="Arial"/>
                <w:sz w:val="20"/>
              </w:rPr>
              <w:t>/</w:t>
            </w:r>
          </w:p>
          <w:p w14:paraId="78F6AF4B" w14:textId="4DA61639" w:rsidR="00BF46AD" w:rsidRPr="00BF46AD" w:rsidRDefault="00BF46AD" w:rsidP="00E507C1">
            <w:pPr>
              <w:autoSpaceDE w:val="0"/>
              <w:autoSpaceDN w:val="0"/>
              <w:adjustRightInd w:val="0"/>
              <w:rPr>
                <w:rFonts w:ascii="Arial" w:eastAsia="Arial" w:hAnsi="Arial" w:cs="Arial"/>
                <w:sz w:val="20"/>
              </w:rPr>
            </w:pPr>
          </w:p>
        </w:tc>
      </w:tr>
    </w:tbl>
    <w:p w14:paraId="35C87E5B" w14:textId="77777777" w:rsidR="00BA7A52" w:rsidRDefault="00EE5943">
      <w:pPr>
        <w:spacing w:after="0"/>
      </w:pPr>
      <w:r>
        <w:rPr>
          <w:rFonts w:ascii="Arial" w:eastAsia="Arial" w:hAnsi="Arial" w:cs="Arial"/>
          <w:b/>
          <w:sz w:val="20"/>
        </w:rPr>
        <w:t xml:space="preserve"> </w:t>
      </w:r>
    </w:p>
    <w:p w14:paraId="67A438EE" w14:textId="77777777" w:rsidR="00BA7A52" w:rsidRDefault="00EE5943">
      <w:pPr>
        <w:spacing w:after="0"/>
      </w:pPr>
      <w:r>
        <w:rPr>
          <w:rFonts w:ascii="Arial" w:eastAsia="Arial" w:hAnsi="Arial" w:cs="Arial"/>
          <w:b/>
          <w:sz w:val="20"/>
        </w:rPr>
        <w:t xml:space="preserve"> </w:t>
      </w:r>
    </w:p>
    <w:p w14:paraId="2228F46E" w14:textId="77777777" w:rsidR="00BA7A52" w:rsidRDefault="00EE5943">
      <w:pPr>
        <w:spacing w:after="4" w:line="249" w:lineRule="auto"/>
        <w:ind w:left="-5" w:hanging="10"/>
        <w:jc w:val="both"/>
      </w:pPr>
      <w:r>
        <w:rPr>
          <w:rFonts w:ascii="Arial" w:eastAsia="Arial" w:hAnsi="Arial" w:cs="Arial"/>
          <w:b/>
          <w:sz w:val="20"/>
        </w:rPr>
        <w:t xml:space="preserve">Pôle médicaux et </w:t>
      </w:r>
      <w:proofErr w:type="spellStart"/>
      <w:r>
        <w:rPr>
          <w:rFonts w:ascii="Arial" w:eastAsia="Arial" w:hAnsi="Arial" w:cs="Arial"/>
          <w:b/>
          <w:sz w:val="20"/>
        </w:rPr>
        <w:t>médico-techniques</w:t>
      </w:r>
      <w:proofErr w:type="spellEnd"/>
      <w:r>
        <w:rPr>
          <w:rFonts w:ascii="Arial" w:eastAsia="Arial" w:hAnsi="Arial" w:cs="Arial"/>
          <w:b/>
          <w:sz w:val="20"/>
        </w:rPr>
        <w:t xml:space="preserve"> : </w:t>
      </w:r>
    </w:p>
    <w:p w14:paraId="6D97AF9C" w14:textId="7CB41B32" w:rsidR="00047321" w:rsidRDefault="00047321" w:rsidP="006239C8">
      <w:pPr>
        <w:pBdr>
          <w:top w:val="single" w:sz="4" w:space="0" w:color="000000"/>
          <w:left w:val="single" w:sz="4" w:space="0" w:color="000000"/>
          <w:bottom w:val="single" w:sz="4" w:space="0" w:color="000000"/>
          <w:right w:val="single" w:sz="4" w:space="0" w:color="000000"/>
        </w:pBdr>
        <w:spacing w:after="65"/>
      </w:pPr>
      <w:r>
        <w:t>Un pôle sanitaire composé des services de médecine, SMR sur chaque site CRAON et RENAZE et du service USLD de CRAON</w:t>
      </w:r>
    </w:p>
    <w:p w14:paraId="36DAFB23" w14:textId="675A1FD2" w:rsidR="00047321" w:rsidRDefault="00047321" w:rsidP="006239C8">
      <w:pPr>
        <w:pBdr>
          <w:top w:val="single" w:sz="4" w:space="0" w:color="000000"/>
          <w:left w:val="single" w:sz="4" w:space="0" w:color="000000"/>
          <w:bottom w:val="single" w:sz="4" w:space="0" w:color="000000"/>
          <w:right w:val="single" w:sz="4" w:space="0" w:color="000000"/>
        </w:pBdr>
        <w:spacing w:after="65"/>
      </w:pPr>
      <w:r>
        <w:t>Un pôle médico-social comprenant les EHPAD de CRAON et RENAZE</w:t>
      </w:r>
    </w:p>
    <w:p w14:paraId="0F65CF5C" w14:textId="4E0BD443" w:rsidR="00BA7A52" w:rsidRDefault="006239C8" w:rsidP="006239C8">
      <w:pPr>
        <w:pBdr>
          <w:top w:val="single" w:sz="4" w:space="0" w:color="000000"/>
          <w:left w:val="single" w:sz="4" w:space="0" w:color="000000"/>
          <w:bottom w:val="single" w:sz="4" w:space="0" w:color="000000"/>
          <w:right w:val="single" w:sz="4" w:space="0" w:color="000000"/>
        </w:pBdr>
        <w:spacing w:after="65"/>
      </w:pPr>
      <w:r w:rsidRPr="006239C8">
        <w:t xml:space="preserve"> Il n’y a pas de plateau médicotechnique.</w:t>
      </w:r>
      <w:r w:rsidR="00EE5943" w:rsidRPr="006239C8">
        <w:t xml:space="preserve"> </w:t>
      </w:r>
      <w:r w:rsidR="0086468D">
        <w:rPr>
          <w:rFonts w:ascii="Arial" w:eastAsia="Arial" w:hAnsi="Arial" w:cs="Arial"/>
          <w:b/>
          <w:sz w:val="20"/>
        </w:rPr>
        <w:t xml:space="preserve"> </w:t>
      </w:r>
    </w:p>
    <w:p w14:paraId="4FD0B165" w14:textId="77777777" w:rsidR="00BA7A52" w:rsidRDefault="00EE5943">
      <w:pPr>
        <w:spacing w:after="67"/>
      </w:pPr>
      <w:r>
        <w:rPr>
          <w:rFonts w:ascii="Arial" w:eastAsia="Arial" w:hAnsi="Arial" w:cs="Arial"/>
          <w:b/>
          <w:sz w:val="12"/>
        </w:rPr>
        <w:t xml:space="preserve"> </w:t>
      </w:r>
    </w:p>
    <w:p w14:paraId="143259A5" w14:textId="77777777" w:rsidR="00BA7A52" w:rsidRDefault="00EE5943">
      <w:pPr>
        <w:spacing w:after="4" w:line="249" w:lineRule="auto"/>
        <w:ind w:left="-5" w:hanging="10"/>
        <w:jc w:val="both"/>
      </w:pPr>
      <w:r>
        <w:rPr>
          <w:rFonts w:ascii="Arial" w:eastAsia="Arial" w:hAnsi="Arial" w:cs="Arial"/>
          <w:b/>
          <w:sz w:val="20"/>
        </w:rPr>
        <w:t xml:space="preserve">Description de la contractualisation interne : </w:t>
      </w:r>
    </w:p>
    <w:p w14:paraId="4E3EF8AA" w14:textId="7A9A4585" w:rsidR="00BA7A52" w:rsidRDefault="00EE5943" w:rsidP="006239C8">
      <w:pPr>
        <w:pBdr>
          <w:top w:val="single" w:sz="4" w:space="0" w:color="000000"/>
          <w:left w:val="single" w:sz="4" w:space="0" w:color="000000"/>
          <w:bottom w:val="single" w:sz="4" w:space="0" w:color="000000"/>
          <w:right w:val="single" w:sz="4" w:space="0" w:color="000000"/>
        </w:pBdr>
        <w:spacing w:after="0"/>
      </w:pPr>
      <w:r>
        <w:rPr>
          <w:rFonts w:ascii="Arial" w:eastAsia="Arial" w:hAnsi="Arial" w:cs="Arial"/>
          <w:b/>
          <w:sz w:val="12"/>
        </w:rPr>
        <w:t xml:space="preserve"> </w:t>
      </w:r>
      <w:r w:rsidR="006239C8">
        <w:t>Projet d’établissement 2024-20</w:t>
      </w:r>
      <w:r w:rsidR="002B2FB7">
        <w:t>28 validé par les instances en J</w:t>
      </w:r>
      <w:r w:rsidR="006239C8">
        <w:t>anvier 2024</w:t>
      </w:r>
      <w:r w:rsidR="00804211">
        <w:t>.</w:t>
      </w:r>
    </w:p>
    <w:p w14:paraId="60D681A0" w14:textId="77777777" w:rsidR="00BA7A52" w:rsidRDefault="00EE5943">
      <w:pPr>
        <w:pBdr>
          <w:top w:val="single" w:sz="4" w:space="0" w:color="000000"/>
          <w:left w:val="single" w:sz="4" w:space="0" w:color="000000"/>
          <w:bottom w:val="single" w:sz="4" w:space="0" w:color="000000"/>
          <w:right w:val="single" w:sz="4" w:space="0" w:color="000000"/>
        </w:pBdr>
        <w:spacing w:after="0"/>
      </w:pPr>
      <w:r>
        <w:rPr>
          <w:rFonts w:ascii="Arial" w:eastAsia="Arial" w:hAnsi="Arial" w:cs="Arial"/>
          <w:b/>
          <w:sz w:val="12"/>
        </w:rPr>
        <w:t xml:space="preserve"> </w:t>
      </w:r>
    </w:p>
    <w:p w14:paraId="632BF933" w14:textId="2B7C44E6" w:rsidR="00BA7A52" w:rsidRDefault="00EE5943">
      <w:pPr>
        <w:pStyle w:val="Titre1"/>
        <w:ind w:right="5"/>
      </w:pPr>
      <w:r>
        <w:t xml:space="preserve">II – INFORMATIONS STRATEGIQUES  </w:t>
      </w:r>
    </w:p>
    <w:p w14:paraId="29040C18" w14:textId="77777777" w:rsidR="00BA7A52" w:rsidRDefault="00EE5943">
      <w:pPr>
        <w:spacing w:after="7"/>
      </w:pPr>
      <w:r>
        <w:rPr>
          <w:rFonts w:ascii="Arial" w:eastAsia="Arial" w:hAnsi="Arial" w:cs="Arial"/>
          <w:b/>
          <w:sz w:val="20"/>
        </w:rPr>
        <w:t xml:space="preserve"> </w:t>
      </w:r>
    </w:p>
    <w:p w14:paraId="1B50C425" w14:textId="77777777" w:rsidR="00BA7A52" w:rsidRDefault="00EE5943">
      <w:pPr>
        <w:spacing w:after="0"/>
        <w:ind w:left="10" w:right="9" w:hanging="10"/>
        <w:jc w:val="center"/>
      </w:pPr>
      <w:r>
        <w:rPr>
          <w:rFonts w:ascii="Arial" w:eastAsia="Arial" w:hAnsi="Arial" w:cs="Arial"/>
          <w:i/>
          <w:sz w:val="20"/>
        </w:rPr>
        <w:t>(</w:t>
      </w:r>
      <w:proofErr w:type="gramStart"/>
      <w:r>
        <w:rPr>
          <w:rFonts w:ascii="Arial" w:eastAsia="Arial" w:hAnsi="Arial" w:cs="Arial"/>
          <w:i/>
          <w:sz w:val="20"/>
        </w:rPr>
        <w:t>à</w:t>
      </w:r>
      <w:proofErr w:type="gramEnd"/>
      <w:r>
        <w:rPr>
          <w:rFonts w:ascii="Arial" w:eastAsia="Arial" w:hAnsi="Arial" w:cs="Arial"/>
          <w:i/>
          <w:sz w:val="20"/>
        </w:rPr>
        <w:t xml:space="preserve"> remplir par le directeur général de l’agence régionale de santé) </w:t>
      </w:r>
    </w:p>
    <w:p w14:paraId="783BCF59" w14:textId="1C66E6E6" w:rsidR="00BA7A52" w:rsidRDefault="00EE5943" w:rsidP="001E6565">
      <w:pPr>
        <w:spacing w:after="12"/>
      </w:pPr>
      <w:r>
        <w:rPr>
          <w:rFonts w:ascii="Arial" w:eastAsia="Arial" w:hAnsi="Arial" w:cs="Arial"/>
          <w:sz w:val="20"/>
        </w:rPr>
        <w:t xml:space="preserve"> </w:t>
      </w:r>
    </w:p>
    <w:tbl>
      <w:tblPr>
        <w:tblStyle w:val="Grilledutableau"/>
        <w:tblW w:w="0" w:type="auto"/>
        <w:tblLook w:val="04A0" w:firstRow="1" w:lastRow="0" w:firstColumn="1" w:lastColumn="0" w:noHBand="0" w:noVBand="1"/>
      </w:tblPr>
      <w:tblGrid>
        <w:gridCol w:w="9062"/>
      </w:tblGrid>
      <w:tr w:rsidR="00DD5F22" w14:paraId="3271DB97" w14:textId="77777777" w:rsidTr="00DD5F22">
        <w:tc>
          <w:tcPr>
            <w:tcW w:w="9062" w:type="dxa"/>
          </w:tcPr>
          <w:p w14:paraId="04BD31FB" w14:textId="52DE8674" w:rsidR="00B50A84" w:rsidRPr="008443F5" w:rsidRDefault="00B50A84" w:rsidP="00B50A84">
            <w:pPr>
              <w:spacing w:after="108" w:line="249" w:lineRule="auto"/>
              <w:ind w:right="5"/>
              <w:jc w:val="both"/>
              <w:rPr>
                <w:rFonts w:eastAsiaTheme="minorHAnsi" w:cstheme="minorHAnsi"/>
              </w:rPr>
            </w:pPr>
            <w:bookmarkStart w:id="0" w:name="_GoBack"/>
            <w:bookmarkEnd w:id="0"/>
            <w:r w:rsidRPr="008443F5">
              <w:rPr>
                <w:rFonts w:eastAsiaTheme="minorHAnsi" w:cstheme="minorHAnsi"/>
              </w:rPr>
              <w:t xml:space="preserve">Le Centre Hospitalier Local du Sud-Ouest Mayennais (CHLSOM) est un hôpital de proximité en application des dispositions de l’article R. 6111-25 du code de la santé publique. (Arrêté </w:t>
            </w:r>
            <w:r>
              <w:rPr>
                <w:rFonts w:eastAsiaTheme="minorHAnsi" w:cstheme="minorHAnsi"/>
              </w:rPr>
              <w:t xml:space="preserve">ARS/PDL </w:t>
            </w:r>
            <w:r w:rsidRPr="008443F5">
              <w:rPr>
                <w:rFonts w:eastAsiaTheme="minorHAnsi" w:cstheme="minorHAnsi"/>
              </w:rPr>
              <w:t xml:space="preserve">du </w:t>
            </w:r>
            <w:r>
              <w:rPr>
                <w:rFonts w:eastAsiaTheme="minorHAnsi" w:cstheme="minorHAnsi"/>
              </w:rPr>
              <w:t>21/12/2021)</w:t>
            </w:r>
            <w:r w:rsidRPr="008443F5">
              <w:rPr>
                <w:rFonts w:eastAsiaTheme="minorHAnsi" w:cstheme="minorHAnsi"/>
              </w:rPr>
              <w:t>.</w:t>
            </w:r>
          </w:p>
          <w:p w14:paraId="69331A5C" w14:textId="7D4AE7B6" w:rsidR="00B50A84" w:rsidRPr="008443F5" w:rsidRDefault="00B50A84" w:rsidP="00B50A84">
            <w:pPr>
              <w:spacing w:after="108"/>
              <w:ind w:right="5"/>
              <w:jc w:val="both"/>
              <w:rPr>
                <w:rFonts w:eastAsiaTheme="minorHAnsi" w:cstheme="minorHAnsi"/>
              </w:rPr>
            </w:pPr>
            <w:r w:rsidRPr="008443F5">
              <w:rPr>
                <w:rFonts w:eastAsiaTheme="minorHAnsi" w:cstheme="minorHAnsi"/>
              </w:rPr>
              <w:t>C’est un établissement dont les activités sont réparties sur deux sites sur le</w:t>
            </w:r>
            <w:r w:rsidR="00E867DB">
              <w:rPr>
                <w:rFonts w:eastAsiaTheme="minorHAnsi" w:cstheme="minorHAnsi"/>
              </w:rPr>
              <w:t xml:space="preserve">s communes de CRAON et RENAZE. </w:t>
            </w:r>
            <w:r w:rsidRPr="008443F5">
              <w:rPr>
                <w:rFonts w:eastAsiaTheme="minorHAnsi" w:cstheme="minorHAnsi"/>
              </w:rPr>
              <w:t xml:space="preserve">Il est l’unique établissement de santé </w:t>
            </w:r>
            <w:r>
              <w:rPr>
                <w:rFonts w:eastAsiaTheme="minorHAnsi" w:cstheme="minorHAnsi"/>
              </w:rPr>
              <w:t xml:space="preserve">public </w:t>
            </w:r>
            <w:r w:rsidRPr="008443F5">
              <w:rPr>
                <w:rFonts w:eastAsiaTheme="minorHAnsi" w:cstheme="minorHAnsi"/>
              </w:rPr>
              <w:t>installé sur le territoire de la communauté de communes du Pays de Craon. Il est reconnu comme un maillon essentiel du territoire de Santé, particulièrement pour la prise en soins des populations âgées et poly pathologiques,</w:t>
            </w:r>
          </w:p>
          <w:p w14:paraId="688733C1" w14:textId="77777777" w:rsidR="00B50A84" w:rsidRPr="008443F5" w:rsidRDefault="00B50A84" w:rsidP="00B50A84">
            <w:pPr>
              <w:autoSpaceDE w:val="0"/>
              <w:autoSpaceDN w:val="0"/>
              <w:adjustRightInd w:val="0"/>
              <w:rPr>
                <w:rFonts w:eastAsiaTheme="minorHAnsi" w:cstheme="minorHAnsi"/>
              </w:rPr>
            </w:pPr>
            <w:r w:rsidRPr="008443F5">
              <w:rPr>
                <w:rFonts w:eastAsiaTheme="minorHAnsi" w:cstheme="minorHAnsi"/>
              </w:rPr>
              <w:t xml:space="preserve">Il dispose d’une offre complète d’activités sanitaires et médico-sociales : </w:t>
            </w:r>
          </w:p>
          <w:p w14:paraId="25D96861" w14:textId="77777777" w:rsidR="00B50A84" w:rsidRPr="008443F5" w:rsidRDefault="00B50A84" w:rsidP="00B50A84">
            <w:pPr>
              <w:pStyle w:val="Paragraphedeliste"/>
              <w:numPr>
                <w:ilvl w:val="0"/>
                <w:numId w:val="11"/>
              </w:numPr>
              <w:autoSpaceDE w:val="0"/>
              <w:autoSpaceDN w:val="0"/>
              <w:adjustRightInd w:val="0"/>
              <w:spacing w:after="0" w:line="240" w:lineRule="auto"/>
              <w:rPr>
                <w:rFonts w:asciiTheme="minorHAnsi" w:eastAsiaTheme="minorHAnsi" w:hAnsiTheme="minorHAnsi" w:cstheme="minorHAnsi"/>
                <w:szCs w:val="22"/>
              </w:rPr>
            </w:pPr>
            <w:r w:rsidRPr="008443F5">
              <w:rPr>
                <w:rFonts w:asciiTheme="minorHAnsi" w:eastAsiaTheme="minorHAnsi" w:hAnsiTheme="minorHAnsi" w:cstheme="minorHAnsi"/>
                <w:szCs w:val="22"/>
              </w:rPr>
              <w:t>Service de médecine (35 lits dont 5 identifiés soins palliatifs, LISP) ;</w:t>
            </w:r>
          </w:p>
          <w:p w14:paraId="20860EFB" w14:textId="77777777" w:rsidR="00B50A84" w:rsidRPr="008443F5" w:rsidRDefault="00B50A84" w:rsidP="00B50A84">
            <w:pPr>
              <w:pStyle w:val="Paragraphedeliste"/>
              <w:numPr>
                <w:ilvl w:val="0"/>
                <w:numId w:val="11"/>
              </w:numPr>
              <w:autoSpaceDE w:val="0"/>
              <w:autoSpaceDN w:val="0"/>
              <w:adjustRightInd w:val="0"/>
              <w:spacing w:after="0" w:line="240" w:lineRule="auto"/>
              <w:rPr>
                <w:rFonts w:asciiTheme="minorHAnsi" w:eastAsiaTheme="minorHAnsi" w:hAnsiTheme="minorHAnsi" w:cstheme="minorHAnsi"/>
                <w:szCs w:val="22"/>
              </w:rPr>
            </w:pPr>
            <w:r w:rsidRPr="008443F5">
              <w:rPr>
                <w:rFonts w:asciiTheme="minorHAnsi" w:eastAsiaTheme="minorHAnsi" w:hAnsiTheme="minorHAnsi" w:cstheme="minorHAnsi"/>
                <w:szCs w:val="22"/>
              </w:rPr>
              <w:t>Service de Soins de suite et de Réadaptation - SSR (35 lits) ;</w:t>
            </w:r>
          </w:p>
          <w:p w14:paraId="51F9806F" w14:textId="77777777" w:rsidR="00B50A84" w:rsidRPr="008443F5" w:rsidRDefault="00B50A84" w:rsidP="00B50A84">
            <w:pPr>
              <w:pStyle w:val="Paragraphedeliste"/>
              <w:numPr>
                <w:ilvl w:val="0"/>
                <w:numId w:val="11"/>
              </w:numPr>
              <w:autoSpaceDE w:val="0"/>
              <w:autoSpaceDN w:val="0"/>
              <w:adjustRightInd w:val="0"/>
              <w:spacing w:after="0" w:line="240" w:lineRule="auto"/>
              <w:rPr>
                <w:rFonts w:asciiTheme="minorHAnsi" w:eastAsiaTheme="minorHAnsi" w:hAnsiTheme="minorHAnsi" w:cstheme="minorHAnsi"/>
                <w:szCs w:val="22"/>
              </w:rPr>
            </w:pPr>
            <w:r w:rsidRPr="008443F5">
              <w:rPr>
                <w:rFonts w:asciiTheme="minorHAnsi" w:eastAsiaTheme="minorHAnsi" w:hAnsiTheme="minorHAnsi" w:cstheme="minorHAnsi"/>
                <w:szCs w:val="22"/>
              </w:rPr>
              <w:t>Unité de Soins de Longue Durée - USLD (30 lits) ;</w:t>
            </w:r>
          </w:p>
          <w:p w14:paraId="6BC10693" w14:textId="77777777" w:rsidR="00B50A84" w:rsidRPr="008443F5" w:rsidRDefault="00B50A84" w:rsidP="00B50A84">
            <w:pPr>
              <w:pStyle w:val="Paragraphedeliste"/>
              <w:numPr>
                <w:ilvl w:val="0"/>
                <w:numId w:val="11"/>
              </w:numPr>
              <w:autoSpaceDE w:val="0"/>
              <w:autoSpaceDN w:val="0"/>
              <w:adjustRightInd w:val="0"/>
              <w:spacing w:after="0" w:line="240" w:lineRule="auto"/>
              <w:rPr>
                <w:rFonts w:asciiTheme="minorHAnsi" w:eastAsiaTheme="minorHAnsi" w:hAnsiTheme="minorHAnsi" w:cstheme="minorHAnsi"/>
                <w:szCs w:val="22"/>
              </w:rPr>
            </w:pPr>
            <w:r w:rsidRPr="008443F5">
              <w:rPr>
                <w:rFonts w:asciiTheme="minorHAnsi" w:eastAsiaTheme="minorHAnsi" w:hAnsiTheme="minorHAnsi" w:cstheme="minorHAnsi"/>
                <w:szCs w:val="22"/>
              </w:rPr>
              <w:t>Etablissement d’Hébergement pour Personnes Âgées Dépendantes - EHPAD (218 lits d’hébergement permanent, dont 13 lits au sein d’une unité dédiée aux personnes désorientées) ;</w:t>
            </w:r>
          </w:p>
          <w:p w14:paraId="672636F4" w14:textId="77777777" w:rsidR="00B50A84" w:rsidRPr="008443F5" w:rsidRDefault="00B50A84" w:rsidP="00B50A84">
            <w:pPr>
              <w:pStyle w:val="Paragraphedeliste"/>
              <w:numPr>
                <w:ilvl w:val="0"/>
                <w:numId w:val="11"/>
              </w:numPr>
              <w:autoSpaceDE w:val="0"/>
              <w:autoSpaceDN w:val="0"/>
              <w:adjustRightInd w:val="0"/>
              <w:spacing w:after="0" w:line="240" w:lineRule="auto"/>
              <w:rPr>
                <w:rFonts w:asciiTheme="minorHAnsi" w:eastAsiaTheme="minorHAnsi" w:hAnsiTheme="minorHAnsi" w:cstheme="minorHAnsi"/>
                <w:szCs w:val="22"/>
              </w:rPr>
            </w:pPr>
            <w:r w:rsidRPr="008443F5">
              <w:rPr>
                <w:rFonts w:asciiTheme="minorHAnsi" w:eastAsiaTheme="minorHAnsi" w:hAnsiTheme="minorHAnsi" w:cstheme="minorHAnsi"/>
                <w:szCs w:val="22"/>
              </w:rPr>
              <w:t>Equipe Mobile de Soins Palliatifs ;</w:t>
            </w:r>
          </w:p>
          <w:p w14:paraId="5926C787" w14:textId="77777777" w:rsidR="00C530B0" w:rsidRDefault="00B50A84" w:rsidP="00B50A84">
            <w:pPr>
              <w:pStyle w:val="Paragraphedeliste"/>
              <w:numPr>
                <w:ilvl w:val="0"/>
                <w:numId w:val="11"/>
              </w:numPr>
              <w:autoSpaceDE w:val="0"/>
              <w:autoSpaceDN w:val="0"/>
              <w:adjustRightInd w:val="0"/>
              <w:spacing w:after="0" w:line="240" w:lineRule="auto"/>
              <w:rPr>
                <w:rFonts w:asciiTheme="minorHAnsi" w:eastAsiaTheme="minorHAnsi" w:hAnsiTheme="minorHAnsi" w:cstheme="minorHAnsi"/>
                <w:szCs w:val="22"/>
              </w:rPr>
            </w:pPr>
            <w:r w:rsidRPr="008443F5">
              <w:rPr>
                <w:rFonts w:asciiTheme="minorHAnsi" w:eastAsiaTheme="minorHAnsi" w:hAnsiTheme="minorHAnsi" w:cstheme="minorHAnsi"/>
                <w:szCs w:val="22"/>
              </w:rPr>
              <w:t>Equipe d’Appui d’Adaptation et de Réadaptation</w:t>
            </w:r>
          </w:p>
          <w:p w14:paraId="40170ABA" w14:textId="6CF81FC5" w:rsidR="00B50A84" w:rsidRDefault="00C530B0" w:rsidP="00B50A84">
            <w:pPr>
              <w:pStyle w:val="Paragraphedeliste"/>
              <w:numPr>
                <w:ilvl w:val="0"/>
                <w:numId w:val="11"/>
              </w:numPr>
              <w:autoSpaceDE w:val="0"/>
              <w:autoSpaceDN w:val="0"/>
              <w:adjustRightInd w:val="0"/>
              <w:spacing w:after="0" w:line="240" w:lineRule="auto"/>
              <w:rPr>
                <w:rFonts w:asciiTheme="minorHAnsi" w:eastAsiaTheme="minorHAnsi" w:hAnsiTheme="minorHAnsi" w:cstheme="minorHAnsi"/>
                <w:szCs w:val="22"/>
              </w:rPr>
            </w:pPr>
            <w:r>
              <w:rPr>
                <w:rFonts w:asciiTheme="minorHAnsi" w:eastAsiaTheme="minorHAnsi" w:hAnsiTheme="minorHAnsi" w:cstheme="minorHAnsi"/>
                <w:szCs w:val="22"/>
              </w:rPr>
              <w:t>Equipe de coordination des parcours (Co portée avec le GCS pôle de Santé)</w:t>
            </w:r>
            <w:r w:rsidR="00B50A84" w:rsidRPr="008443F5">
              <w:rPr>
                <w:rFonts w:asciiTheme="minorHAnsi" w:eastAsiaTheme="minorHAnsi" w:hAnsiTheme="minorHAnsi" w:cstheme="minorHAnsi"/>
                <w:szCs w:val="22"/>
              </w:rPr>
              <w:t xml:space="preserve">. </w:t>
            </w:r>
          </w:p>
          <w:p w14:paraId="701B1F2F" w14:textId="63DDB2D3" w:rsidR="00B50A84" w:rsidRDefault="00B50A84" w:rsidP="00331CAB">
            <w:pPr>
              <w:autoSpaceDE w:val="0"/>
              <w:autoSpaceDN w:val="0"/>
              <w:adjustRightInd w:val="0"/>
              <w:rPr>
                <w:rFonts w:asciiTheme="minorHAnsi" w:eastAsiaTheme="minorHAnsi" w:hAnsiTheme="minorHAnsi" w:cstheme="minorHAnsi"/>
              </w:rPr>
            </w:pPr>
          </w:p>
          <w:p w14:paraId="4B22446F" w14:textId="19EBD7F8" w:rsidR="00331CAB" w:rsidRDefault="00331CAB" w:rsidP="00331CAB">
            <w:pPr>
              <w:spacing w:after="131" w:line="249" w:lineRule="auto"/>
              <w:ind w:left="-15" w:right="5"/>
              <w:jc w:val="both"/>
              <w:rPr>
                <w:rFonts w:eastAsiaTheme="minorHAnsi" w:cstheme="minorHAnsi"/>
              </w:rPr>
            </w:pPr>
            <w:r w:rsidRPr="008443F5">
              <w:rPr>
                <w:rFonts w:eastAsiaTheme="minorHAnsi" w:cstheme="minorHAnsi"/>
              </w:rPr>
              <w:t>Une offre de consultations de spécialités</w:t>
            </w:r>
            <w:r w:rsidR="006F6564">
              <w:rPr>
                <w:rFonts w:eastAsiaTheme="minorHAnsi" w:cstheme="minorHAnsi"/>
              </w:rPr>
              <w:t xml:space="preserve"> est </w:t>
            </w:r>
            <w:r w:rsidRPr="008443F5">
              <w:rPr>
                <w:rFonts w:eastAsiaTheme="minorHAnsi" w:cstheme="minorHAnsi"/>
              </w:rPr>
              <w:t>organisée afin de permettre l’accès de la population à une expertise médicale.</w:t>
            </w:r>
          </w:p>
          <w:p w14:paraId="07C91053" w14:textId="32E43AC0" w:rsidR="00C530B0" w:rsidRPr="00331CAB" w:rsidRDefault="00EB732B" w:rsidP="00C530B0">
            <w:pPr>
              <w:spacing w:after="131" w:line="249" w:lineRule="auto"/>
              <w:ind w:left="-15" w:right="5"/>
              <w:jc w:val="both"/>
              <w:rPr>
                <w:rFonts w:eastAsiaTheme="minorHAnsi" w:cstheme="minorHAnsi"/>
              </w:rPr>
            </w:pPr>
            <w:r>
              <w:rPr>
                <w:rFonts w:eastAsiaTheme="minorHAnsi" w:cstheme="minorHAnsi"/>
              </w:rPr>
              <w:t>L</w:t>
            </w:r>
            <w:r w:rsidR="00C530B0" w:rsidRPr="00C530B0">
              <w:rPr>
                <w:rFonts w:eastAsiaTheme="minorHAnsi" w:cstheme="minorHAnsi"/>
              </w:rPr>
              <w:t xml:space="preserve">a Haute Autorité de </w:t>
            </w:r>
            <w:r w:rsidRPr="00C530B0">
              <w:rPr>
                <w:rFonts w:eastAsiaTheme="minorHAnsi" w:cstheme="minorHAnsi"/>
              </w:rPr>
              <w:t>Santé</w:t>
            </w:r>
            <w:r>
              <w:rPr>
                <w:rFonts w:eastAsiaTheme="minorHAnsi" w:cstheme="minorHAnsi"/>
              </w:rPr>
              <w:t xml:space="preserve"> (</w:t>
            </w:r>
            <w:r w:rsidR="00C530B0">
              <w:rPr>
                <w:rFonts w:eastAsiaTheme="minorHAnsi" w:cstheme="minorHAnsi"/>
              </w:rPr>
              <w:t xml:space="preserve">HAS) a attribué au </w:t>
            </w:r>
            <w:r w:rsidR="001912B5">
              <w:rPr>
                <w:rFonts w:eastAsiaTheme="minorHAnsi" w:cstheme="minorHAnsi"/>
              </w:rPr>
              <w:t>CHLSOM</w:t>
            </w:r>
            <w:r w:rsidR="00C530B0">
              <w:rPr>
                <w:rFonts w:eastAsiaTheme="minorHAnsi" w:cstheme="minorHAnsi"/>
              </w:rPr>
              <w:t xml:space="preserve">, la certification </w:t>
            </w:r>
            <w:r w:rsidR="00C530B0" w:rsidRPr="00C530B0">
              <w:rPr>
                <w:rFonts w:eastAsiaTheme="minorHAnsi" w:cstheme="minorHAnsi"/>
              </w:rPr>
              <w:t>avec mention en Avril 2024.</w:t>
            </w:r>
          </w:p>
          <w:p w14:paraId="31BDEC4E" w14:textId="44E95F49" w:rsidR="00DD5F22" w:rsidRPr="00DD5F22" w:rsidRDefault="00DD5F22" w:rsidP="00DD5F22">
            <w:pPr>
              <w:spacing w:after="108" w:line="249" w:lineRule="auto"/>
              <w:ind w:right="5"/>
              <w:jc w:val="both"/>
              <w:rPr>
                <w:rFonts w:eastAsiaTheme="minorHAnsi" w:cstheme="minorHAnsi"/>
              </w:rPr>
            </w:pPr>
            <w:r w:rsidRPr="00DD5F22">
              <w:rPr>
                <w:rFonts w:eastAsiaTheme="minorHAnsi" w:cstheme="minorHAnsi"/>
              </w:rPr>
              <w:t xml:space="preserve">Membre du </w:t>
            </w:r>
            <w:r w:rsidRPr="00DD5F22">
              <w:rPr>
                <w:rFonts w:eastAsiaTheme="minorHAnsi" w:cstheme="minorHAnsi"/>
                <w:b/>
                <w:bCs/>
              </w:rPr>
              <w:t>Groupement hospitalier de territoire (GHT) de la Mayenne et du Haut-Anjou</w:t>
            </w:r>
            <w:r w:rsidRPr="00DD5F22">
              <w:rPr>
                <w:rFonts w:eastAsiaTheme="minorHAnsi" w:cstheme="minorHAnsi"/>
              </w:rPr>
              <w:t xml:space="preserve">, le CHLSOM participe activement à la construction d’une réponse adaptée aux besoins de la population du territoire. Il fonctionne en réseau avec les autres établissements du groupement pour proposer une offre de soins graduée. </w:t>
            </w:r>
            <w:r w:rsidR="00B50A84">
              <w:rPr>
                <w:rFonts w:eastAsiaTheme="minorHAnsi" w:cstheme="minorHAnsi"/>
              </w:rPr>
              <w:t>I</w:t>
            </w:r>
            <w:r w:rsidRPr="00DD5F22">
              <w:rPr>
                <w:rFonts w:eastAsiaTheme="minorHAnsi" w:cstheme="minorHAnsi"/>
              </w:rPr>
              <w:t xml:space="preserve">l dispose d’une activité clinique de proximité, complémentaire des plateaux techniques accessibles sur d’autres sites et de consultations spécialisées. </w:t>
            </w:r>
          </w:p>
          <w:p w14:paraId="30862A04" w14:textId="77777777" w:rsidR="00DD5F22" w:rsidRDefault="00DD5F22" w:rsidP="00DD5F22">
            <w:pPr>
              <w:spacing w:after="108" w:line="249" w:lineRule="auto"/>
              <w:ind w:right="5"/>
              <w:jc w:val="both"/>
              <w:rPr>
                <w:rFonts w:eastAsiaTheme="minorHAnsi" w:cstheme="minorHAnsi"/>
              </w:rPr>
            </w:pPr>
            <w:r w:rsidRPr="00DD5F22">
              <w:rPr>
                <w:rFonts w:eastAsiaTheme="minorHAnsi" w:cstheme="minorHAnsi"/>
              </w:rPr>
              <w:t xml:space="preserve">Côté sanitaire, le CHLSOM est membre du </w:t>
            </w:r>
            <w:r w:rsidRPr="00DD5F22">
              <w:rPr>
                <w:rFonts w:eastAsiaTheme="minorHAnsi" w:cstheme="minorHAnsi"/>
                <w:b/>
                <w:bCs/>
              </w:rPr>
              <w:t>groupement de coopération sanitaire (GCS) Pôle de santé du sud-ouest mayennais</w:t>
            </w:r>
            <w:r w:rsidRPr="00DD5F22">
              <w:rPr>
                <w:rFonts w:eastAsiaTheme="minorHAnsi" w:cstheme="minorHAnsi"/>
              </w:rPr>
              <w:t xml:space="preserve">. </w:t>
            </w:r>
          </w:p>
          <w:p w14:paraId="5E1F2AE6" w14:textId="4E4C9EAD" w:rsidR="00DD5F22" w:rsidRPr="00DD5F22" w:rsidRDefault="00B50A84" w:rsidP="00DD5F22">
            <w:pPr>
              <w:spacing w:after="108" w:line="249" w:lineRule="auto"/>
              <w:ind w:right="5"/>
              <w:jc w:val="both"/>
              <w:rPr>
                <w:rFonts w:cstheme="minorHAnsi"/>
              </w:rPr>
            </w:pPr>
            <w:r w:rsidRPr="008443F5">
              <w:rPr>
                <w:rFonts w:eastAsiaTheme="minorHAnsi" w:cstheme="minorHAnsi"/>
              </w:rPr>
              <w:t xml:space="preserve">Le fonctionnement médical du CHLSOM est assuré exclusivement par la communauté des praticiens libéraux </w:t>
            </w:r>
            <w:r>
              <w:rPr>
                <w:rFonts w:eastAsiaTheme="minorHAnsi" w:cstheme="minorHAnsi"/>
              </w:rPr>
              <w:t xml:space="preserve">du Pôle de Santé </w:t>
            </w:r>
            <w:r w:rsidRPr="008443F5">
              <w:rPr>
                <w:rFonts w:eastAsiaTheme="minorHAnsi" w:cstheme="minorHAnsi"/>
              </w:rPr>
              <w:t>qui se sont organisés pour assurer la permanence des soins de ville et des soins hospitaliers.</w:t>
            </w:r>
            <w:r w:rsidRPr="008443F5">
              <w:rPr>
                <w:rFonts w:cstheme="minorHAnsi"/>
              </w:rPr>
              <w:t xml:space="preserve"> </w:t>
            </w:r>
            <w:r>
              <w:rPr>
                <w:rFonts w:cstheme="minorHAnsi"/>
              </w:rPr>
              <w:t xml:space="preserve"> </w:t>
            </w:r>
            <w:r>
              <w:rPr>
                <w:rFonts w:eastAsiaTheme="minorHAnsi" w:cstheme="minorHAnsi"/>
              </w:rPr>
              <w:t>Le</w:t>
            </w:r>
            <w:r w:rsidR="00DD5F22" w:rsidRPr="00DD5F22">
              <w:rPr>
                <w:rFonts w:eastAsiaTheme="minorHAnsi" w:cstheme="minorHAnsi"/>
              </w:rPr>
              <w:t xml:space="preserve"> GCS porte le Pôle </w:t>
            </w:r>
            <w:r w:rsidR="00DD5F22">
              <w:rPr>
                <w:rFonts w:eastAsiaTheme="minorHAnsi" w:cstheme="minorHAnsi"/>
              </w:rPr>
              <w:t xml:space="preserve">de </w:t>
            </w:r>
            <w:r w:rsidR="00DD5F22" w:rsidRPr="00DD5F22">
              <w:rPr>
                <w:rFonts w:eastAsiaTheme="minorHAnsi" w:cstheme="minorHAnsi"/>
              </w:rPr>
              <w:t xml:space="preserve">santé installé, comme l’hôpital, à Craon et Renazé ainsi qu’à Cossé-le-Vivien. L’objectif principal du GCS est de consolider l’accès aux soins de premier recours en s’appuyant sur l’hôpital et en promouvant cette pratique mixte. </w:t>
            </w:r>
          </w:p>
          <w:p w14:paraId="6CBDAD17" w14:textId="746B8B59" w:rsidR="00DD5F22" w:rsidRPr="00DD5F22" w:rsidRDefault="00DD5F22" w:rsidP="00DD5F22">
            <w:pPr>
              <w:spacing w:after="108" w:line="249" w:lineRule="auto"/>
              <w:ind w:right="5"/>
              <w:jc w:val="both"/>
              <w:rPr>
                <w:rFonts w:eastAsiaTheme="minorHAnsi" w:cstheme="minorHAnsi"/>
              </w:rPr>
            </w:pPr>
            <w:r w:rsidRPr="00DD5F22">
              <w:rPr>
                <w:rFonts w:eastAsiaTheme="minorHAnsi" w:cstheme="minorHAnsi"/>
              </w:rPr>
              <w:t xml:space="preserve">Fortement engagé dans un exercice coordonné avec les professionnels de santé du territoire, le CHLSOM </w:t>
            </w:r>
            <w:r w:rsidR="00331CAB">
              <w:rPr>
                <w:rFonts w:eastAsiaTheme="minorHAnsi" w:cstheme="minorHAnsi"/>
              </w:rPr>
              <w:t>est membre de</w:t>
            </w:r>
            <w:r w:rsidRPr="00DD5F22">
              <w:rPr>
                <w:rFonts w:eastAsiaTheme="minorHAnsi" w:cstheme="minorHAnsi"/>
              </w:rPr>
              <w:t xml:space="preserve"> la </w:t>
            </w:r>
            <w:r w:rsidRPr="00DD5F22">
              <w:rPr>
                <w:rFonts w:eastAsiaTheme="minorHAnsi" w:cstheme="minorHAnsi"/>
                <w:b/>
                <w:bCs/>
              </w:rPr>
              <w:t>communauté professionnelle territoriales de santé (CPTS) du Sud-ouest mayennais</w:t>
            </w:r>
            <w:r w:rsidRPr="00DD5F22">
              <w:rPr>
                <w:rFonts w:eastAsiaTheme="minorHAnsi" w:cstheme="minorHAnsi"/>
              </w:rPr>
              <w:t xml:space="preserve">, créée en 2020. Elle regroupe plus d’une soixantaine d’acteurs de santé (médecins, infirmiers, kinésithérapeutes, orthophonistes, pédicure-podologues, sage-femme, …) pour apporter une réponse commune à la population. Elle associe entre autres les trois </w:t>
            </w:r>
            <w:r w:rsidRPr="00DD5F22">
              <w:rPr>
                <w:rFonts w:eastAsiaTheme="minorHAnsi" w:cstheme="minorHAnsi"/>
                <w:b/>
                <w:bCs/>
              </w:rPr>
              <w:t xml:space="preserve">maisons de santé pluridisciplinaires </w:t>
            </w:r>
            <w:r w:rsidRPr="00DD5F22">
              <w:rPr>
                <w:rFonts w:eastAsiaTheme="minorHAnsi" w:cstheme="minorHAnsi"/>
              </w:rPr>
              <w:t xml:space="preserve">du territoire, auquel participe également le CHLSOM. </w:t>
            </w:r>
          </w:p>
          <w:p w14:paraId="43A64F01" w14:textId="59BC2A3E" w:rsidR="00DD5F22" w:rsidRPr="00DD5F22" w:rsidRDefault="00DD5F22" w:rsidP="00DD5F22">
            <w:pPr>
              <w:spacing w:after="108" w:line="249" w:lineRule="auto"/>
              <w:ind w:right="5"/>
              <w:jc w:val="both"/>
              <w:rPr>
                <w:rFonts w:eastAsiaTheme="minorHAnsi" w:cstheme="minorHAnsi"/>
              </w:rPr>
            </w:pPr>
            <w:r w:rsidRPr="00DD5F22">
              <w:rPr>
                <w:rFonts w:eastAsiaTheme="minorHAnsi" w:cstheme="minorHAnsi"/>
              </w:rPr>
              <w:t xml:space="preserve">Côté médico-social, le CHLSOM est membre du </w:t>
            </w:r>
            <w:r w:rsidRPr="00DD5F22">
              <w:rPr>
                <w:rFonts w:eastAsiaTheme="minorHAnsi" w:cstheme="minorHAnsi"/>
                <w:b/>
                <w:bCs/>
              </w:rPr>
              <w:t>groupement de coopération social et médico-social (GCSMS) du Pays de Craon</w:t>
            </w:r>
            <w:r w:rsidRPr="00DD5F22">
              <w:rPr>
                <w:rFonts w:eastAsiaTheme="minorHAnsi" w:cstheme="minorHAnsi"/>
              </w:rPr>
              <w:t>, qui met en synergie les moyens et compétences de 6 EHPAD et 1 SSIAD (notamment l’instauration d’une astreinte IDE de nuit et la mise en place d’activités communes destinées aux résidents ainsi qu’aux usagers des services à domicile). Sous l’impulsion du conseil</w:t>
            </w:r>
            <w:r w:rsidR="006B2CAA">
              <w:rPr>
                <w:rFonts w:eastAsiaTheme="minorHAnsi" w:cstheme="minorHAnsi"/>
              </w:rPr>
              <w:t xml:space="preserve"> d</w:t>
            </w:r>
            <w:r w:rsidRPr="00DD5F22">
              <w:rPr>
                <w:rFonts w:eastAsiaTheme="minorHAnsi" w:cstheme="minorHAnsi"/>
              </w:rPr>
              <w:t xml:space="preserve">épartemental, le GCSMS réfléchit à l’adaptation de l’offre sur le territoire à destination des personnes âgées et des personnes handicapées. </w:t>
            </w:r>
          </w:p>
          <w:p w14:paraId="579CB8FE" w14:textId="2AB5C24D" w:rsidR="00DD5F22" w:rsidRPr="00331CAB" w:rsidRDefault="00DD5F22" w:rsidP="00331CAB">
            <w:pPr>
              <w:spacing w:after="108" w:line="249" w:lineRule="auto"/>
              <w:ind w:right="5"/>
              <w:jc w:val="both"/>
              <w:rPr>
                <w:rFonts w:eastAsiaTheme="minorHAnsi" w:cstheme="minorHAnsi"/>
              </w:rPr>
            </w:pPr>
            <w:r w:rsidRPr="00DD5F22">
              <w:rPr>
                <w:rFonts w:eastAsiaTheme="minorHAnsi" w:cstheme="minorHAnsi"/>
              </w:rPr>
              <w:t xml:space="preserve">Enfin, le CHLSOM est partie prenante du </w:t>
            </w:r>
            <w:r w:rsidRPr="00DD5F22">
              <w:rPr>
                <w:rFonts w:eastAsiaTheme="minorHAnsi" w:cstheme="minorHAnsi"/>
                <w:b/>
                <w:bCs/>
              </w:rPr>
              <w:t>projet de santé de territoire</w:t>
            </w:r>
            <w:r w:rsidRPr="00DD5F22">
              <w:rPr>
                <w:rFonts w:eastAsiaTheme="minorHAnsi" w:cstheme="minorHAnsi"/>
              </w:rPr>
              <w:t xml:space="preserve">, aux côtés des élus, des usagers, des professionnels de santé et des acteurs sociaux et médico-sociaux du Pays de Craon, pour garantir la santé de la population du territoire. Cette collaboration se décline dans un </w:t>
            </w:r>
            <w:r w:rsidR="00331CAB">
              <w:rPr>
                <w:rFonts w:eastAsiaTheme="minorHAnsi" w:cstheme="minorHAnsi"/>
              </w:rPr>
              <w:t xml:space="preserve">2eme </w:t>
            </w:r>
            <w:r w:rsidR="00331CAB" w:rsidRPr="00C530B0">
              <w:rPr>
                <w:rFonts w:eastAsiaTheme="minorHAnsi" w:cstheme="minorHAnsi"/>
                <w:b/>
                <w:bCs/>
              </w:rPr>
              <w:t xml:space="preserve">projet </w:t>
            </w:r>
            <w:r w:rsidR="00C530B0" w:rsidRPr="00C530B0">
              <w:rPr>
                <w:rFonts w:eastAsiaTheme="minorHAnsi" w:cstheme="minorHAnsi"/>
                <w:b/>
                <w:bCs/>
              </w:rPr>
              <w:t xml:space="preserve">territorial </w:t>
            </w:r>
            <w:r w:rsidR="00331CAB" w:rsidRPr="00C530B0">
              <w:rPr>
                <w:rFonts w:eastAsiaTheme="minorHAnsi" w:cstheme="minorHAnsi"/>
                <w:b/>
                <w:bCs/>
              </w:rPr>
              <w:t>de santé</w:t>
            </w:r>
            <w:r w:rsidR="00C530B0">
              <w:rPr>
                <w:rFonts w:eastAsiaTheme="minorHAnsi" w:cstheme="minorHAnsi"/>
                <w:b/>
                <w:bCs/>
              </w:rPr>
              <w:t xml:space="preserve"> (PTS)</w:t>
            </w:r>
            <w:r w:rsidR="00331CAB">
              <w:rPr>
                <w:rFonts w:eastAsiaTheme="minorHAnsi" w:cstheme="minorHAnsi"/>
              </w:rPr>
              <w:t xml:space="preserve"> et un </w:t>
            </w:r>
            <w:r w:rsidRPr="00DD5F22">
              <w:rPr>
                <w:rFonts w:eastAsiaTheme="minorHAnsi" w:cstheme="minorHAnsi"/>
                <w:b/>
                <w:bCs/>
              </w:rPr>
              <w:t xml:space="preserve">contrat local de santé (CLS) </w:t>
            </w:r>
            <w:r w:rsidRPr="00DD5F22">
              <w:rPr>
                <w:rFonts w:eastAsiaTheme="minorHAnsi" w:cstheme="minorHAnsi"/>
              </w:rPr>
              <w:t>coordonné</w:t>
            </w:r>
            <w:r w:rsidR="00331CAB">
              <w:rPr>
                <w:rFonts w:eastAsiaTheme="minorHAnsi" w:cstheme="minorHAnsi"/>
              </w:rPr>
              <w:t>s</w:t>
            </w:r>
            <w:r w:rsidRPr="00DD5F22">
              <w:rPr>
                <w:rFonts w:eastAsiaTheme="minorHAnsi" w:cstheme="minorHAnsi"/>
              </w:rPr>
              <w:t xml:space="preserve"> par le centre intercommunal d’action sociale (CIAS), dont la 4</w:t>
            </w:r>
            <w:r w:rsidRPr="00DD5F22">
              <w:rPr>
                <w:rFonts w:eastAsiaTheme="minorHAnsi" w:cstheme="minorHAnsi"/>
                <w:vertAlign w:val="superscript"/>
              </w:rPr>
              <w:t>e</w:t>
            </w:r>
            <w:r w:rsidRPr="00DD5F22">
              <w:rPr>
                <w:rFonts w:eastAsiaTheme="minorHAnsi" w:cstheme="minorHAnsi"/>
              </w:rPr>
              <w:t xml:space="preserve"> édition </w:t>
            </w:r>
            <w:r w:rsidR="00331CAB">
              <w:rPr>
                <w:rFonts w:eastAsiaTheme="minorHAnsi" w:cstheme="minorHAnsi"/>
              </w:rPr>
              <w:t>a été validée en 2023.</w:t>
            </w:r>
            <w:r w:rsidRPr="00DD5F22">
              <w:rPr>
                <w:rFonts w:eastAsiaTheme="minorHAnsi" w:cstheme="minorHAnsi"/>
              </w:rPr>
              <w:t xml:space="preserve"> </w:t>
            </w:r>
          </w:p>
        </w:tc>
      </w:tr>
    </w:tbl>
    <w:p w14:paraId="721DC087" w14:textId="73A43B6E" w:rsidR="001E6565" w:rsidRPr="00DD5F22" w:rsidRDefault="001E6565" w:rsidP="00DD5F22">
      <w:pPr>
        <w:autoSpaceDE w:val="0"/>
        <w:autoSpaceDN w:val="0"/>
        <w:adjustRightInd w:val="0"/>
        <w:jc w:val="both"/>
        <w:rPr>
          <w:rFonts w:cstheme="minorHAnsi"/>
        </w:rPr>
      </w:pPr>
      <w:r w:rsidRPr="00DD5F22">
        <w:rPr>
          <w:rFonts w:cstheme="minorHAnsi"/>
        </w:rPr>
        <w:t xml:space="preserve"> </w:t>
      </w:r>
    </w:p>
    <w:p w14:paraId="298E7036" w14:textId="7A6FFF5D" w:rsidR="00BA7A52" w:rsidRPr="001E6565" w:rsidRDefault="00BA7A52" w:rsidP="001E6565">
      <w:pPr>
        <w:spacing w:after="14"/>
        <w:rPr>
          <w:sz w:val="24"/>
          <w:szCs w:val="24"/>
        </w:rPr>
      </w:pPr>
    </w:p>
    <w:p w14:paraId="0CB9A41C" w14:textId="4F1F893A" w:rsidR="00BA7A52" w:rsidRDefault="001E6565">
      <w:pPr>
        <w:spacing w:after="4" w:line="249" w:lineRule="auto"/>
        <w:ind w:left="-5" w:hanging="10"/>
        <w:jc w:val="both"/>
      </w:pPr>
      <w:r>
        <w:rPr>
          <w:rFonts w:ascii="Arial" w:eastAsia="Arial" w:hAnsi="Arial" w:cs="Arial"/>
          <w:b/>
          <w:sz w:val="20"/>
        </w:rPr>
        <w:t>N</w:t>
      </w:r>
      <w:r w:rsidR="00EE5943">
        <w:rPr>
          <w:rFonts w:ascii="Arial" w:eastAsia="Arial" w:hAnsi="Arial" w:cs="Arial"/>
          <w:b/>
          <w:sz w:val="20"/>
        </w:rPr>
        <w:t xml:space="preserve">om – grade – adresse de la personne ayant rempli la présente fiche : </w:t>
      </w:r>
    </w:p>
    <w:p w14:paraId="48D986FC" w14:textId="75791B80" w:rsidR="00BA7A52" w:rsidRDefault="00EE5943">
      <w:pPr>
        <w:pBdr>
          <w:top w:val="single" w:sz="4" w:space="0" w:color="000000"/>
          <w:left w:val="single" w:sz="4" w:space="0" w:color="000000"/>
          <w:bottom w:val="single" w:sz="4" w:space="0" w:color="000000"/>
          <w:right w:val="single" w:sz="4" w:space="0" w:color="000000"/>
        </w:pBdr>
        <w:spacing w:after="0"/>
        <w:ind w:left="-8"/>
      </w:pPr>
      <w:r>
        <w:rPr>
          <w:rFonts w:ascii="Arial" w:eastAsia="Arial" w:hAnsi="Arial" w:cs="Arial"/>
          <w:b/>
          <w:sz w:val="20"/>
        </w:rPr>
        <w:t xml:space="preserve"> </w:t>
      </w:r>
      <w:r w:rsidR="00E129A3">
        <w:rPr>
          <w:rFonts w:ascii="Arial" w:eastAsia="Arial" w:hAnsi="Arial" w:cs="Arial"/>
          <w:b/>
          <w:sz w:val="20"/>
        </w:rPr>
        <w:t xml:space="preserve">Mme </w:t>
      </w:r>
      <w:proofErr w:type="spellStart"/>
      <w:r w:rsidR="00E129A3">
        <w:rPr>
          <w:rFonts w:ascii="Arial" w:eastAsia="Arial" w:hAnsi="Arial" w:cs="Arial"/>
          <w:b/>
          <w:sz w:val="20"/>
        </w:rPr>
        <w:t>Demay</w:t>
      </w:r>
      <w:proofErr w:type="spellEnd"/>
      <w:r w:rsidR="00E129A3">
        <w:rPr>
          <w:rFonts w:ascii="Arial" w:eastAsia="Arial" w:hAnsi="Arial" w:cs="Arial"/>
          <w:b/>
          <w:sz w:val="20"/>
        </w:rPr>
        <w:t>, Directrice actuelle du Centre Hospitalier du Sud-Ouest Mayennais</w:t>
      </w:r>
    </w:p>
    <w:p w14:paraId="5C1C4FF5" w14:textId="13E9DA68" w:rsidR="00BA7A52" w:rsidRDefault="0086468D">
      <w:pPr>
        <w:pBdr>
          <w:top w:val="single" w:sz="4" w:space="0" w:color="000000"/>
          <w:left w:val="single" w:sz="4" w:space="0" w:color="000000"/>
          <w:bottom w:val="single" w:sz="4" w:space="0" w:color="000000"/>
          <w:right w:val="single" w:sz="4" w:space="0" w:color="000000"/>
        </w:pBdr>
        <w:spacing w:after="4" w:line="250" w:lineRule="auto"/>
        <w:ind w:left="2" w:hanging="10"/>
      </w:pPr>
      <w:r>
        <w:rPr>
          <w:rFonts w:ascii="Arial" w:eastAsia="Arial" w:hAnsi="Arial" w:cs="Arial"/>
          <w:b/>
          <w:sz w:val="20"/>
        </w:rPr>
        <w:t xml:space="preserve"> </w:t>
      </w:r>
    </w:p>
    <w:p w14:paraId="45343EBF" w14:textId="77777777" w:rsidR="00BA7A52" w:rsidRDefault="00EE5943">
      <w:pPr>
        <w:spacing w:after="12"/>
      </w:pPr>
      <w:r>
        <w:rPr>
          <w:rFonts w:ascii="Arial" w:eastAsia="Arial" w:hAnsi="Arial" w:cs="Arial"/>
          <w:b/>
          <w:sz w:val="20"/>
        </w:rPr>
        <w:t xml:space="preserve"> </w:t>
      </w:r>
    </w:p>
    <w:p w14:paraId="00580FF0" w14:textId="77777777" w:rsidR="00BA7A52" w:rsidRDefault="00EE5943">
      <w:pPr>
        <w:spacing w:after="4" w:line="249" w:lineRule="auto"/>
        <w:ind w:left="-5" w:hanging="10"/>
        <w:jc w:val="both"/>
      </w:pPr>
      <w:r>
        <w:rPr>
          <w:rFonts w:ascii="Arial" w:eastAsia="Arial" w:hAnsi="Arial" w:cs="Arial"/>
          <w:b/>
          <w:sz w:val="20"/>
        </w:rPr>
        <w:t xml:space="preserve">Personne à contacter à l’agence régionale de santé : </w:t>
      </w:r>
    </w:p>
    <w:p w14:paraId="4656D43A" w14:textId="77777777" w:rsidR="00E129A3" w:rsidRDefault="0086468D">
      <w:pPr>
        <w:pBdr>
          <w:top w:val="single" w:sz="4" w:space="0" w:color="000000"/>
          <w:left w:val="single" w:sz="4" w:space="0" w:color="000000"/>
          <w:bottom w:val="single" w:sz="4" w:space="0" w:color="000000"/>
          <w:right w:val="single" w:sz="4" w:space="0" w:color="000000"/>
        </w:pBdr>
        <w:spacing w:after="4" w:line="250" w:lineRule="auto"/>
        <w:ind w:left="-5" w:hanging="10"/>
        <w:rPr>
          <w:rFonts w:ascii="Arial" w:eastAsia="Arial" w:hAnsi="Arial" w:cs="Arial"/>
          <w:b/>
          <w:sz w:val="20"/>
        </w:rPr>
      </w:pPr>
      <w:r>
        <w:rPr>
          <w:rFonts w:ascii="Arial" w:eastAsia="Arial" w:hAnsi="Arial" w:cs="Arial"/>
          <w:b/>
          <w:sz w:val="20"/>
        </w:rPr>
        <w:t xml:space="preserve"> </w:t>
      </w:r>
      <w:r w:rsidR="00E129A3">
        <w:rPr>
          <w:rFonts w:ascii="Arial" w:eastAsia="Arial" w:hAnsi="Arial" w:cs="Arial"/>
          <w:b/>
          <w:sz w:val="20"/>
        </w:rPr>
        <w:t xml:space="preserve">Pauline BODINIER Responsable parcours </w:t>
      </w:r>
    </w:p>
    <w:p w14:paraId="2FF60109" w14:textId="7A8488FC" w:rsidR="00BA7A52" w:rsidRDefault="002B2FB7">
      <w:pPr>
        <w:pBdr>
          <w:top w:val="single" w:sz="4" w:space="0" w:color="000000"/>
          <w:left w:val="single" w:sz="4" w:space="0" w:color="000000"/>
          <w:bottom w:val="single" w:sz="4" w:space="0" w:color="000000"/>
          <w:right w:val="single" w:sz="4" w:space="0" w:color="000000"/>
        </w:pBdr>
        <w:spacing w:after="4" w:line="250" w:lineRule="auto"/>
        <w:ind w:left="-5" w:hanging="10"/>
        <w:rPr>
          <w:rFonts w:ascii="Arial" w:eastAsia="Arial" w:hAnsi="Arial" w:cs="Arial"/>
          <w:sz w:val="20"/>
          <w:u w:val="single"/>
        </w:rPr>
      </w:pPr>
      <w:r w:rsidRPr="002B2FB7">
        <w:rPr>
          <w:rFonts w:ascii="Arial" w:eastAsia="Arial" w:hAnsi="Arial" w:cs="Arial"/>
          <w:sz w:val="20"/>
        </w:rPr>
        <w:t xml:space="preserve"> </w:t>
      </w:r>
      <w:hyperlink r:id="rId8" w:history="1">
        <w:r w:rsidRPr="007F7F6A">
          <w:rPr>
            <w:rStyle w:val="Lienhypertexte"/>
            <w:rFonts w:ascii="Arial" w:eastAsia="Arial" w:hAnsi="Arial" w:cs="Arial"/>
            <w:sz w:val="20"/>
          </w:rPr>
          <w:t>pauline.bodinier@ars.sante.fr</w:t>
        </w:r>
      </w:hyperlink>
      <w:r>
        <w:rPr>
          <w:rFonts w:ascii="Arial" w:eastAsia="Arial" w:hAnsi="Arial" w:cs="Arial"/>
          <w:sz w:val="20"/>
          <w:u w:val="single"/>
        </w:rPr>
        <w:t xml:space="preserve"> </w:t>
      </w:r>
    </w:p>
    <w:p w14:paraId="49882F1F" w14:textId="77777777" w:rsidR="00654B1E" w:rsidRPr="002B2FB7" w:rsidRDefault="00654B1E">
      <w:pPr>
        <w:pBdr>
          <w:top w:val="single" w:sz="4" w:space="0" w:color="000000"/>
          <w:left w:val="single" w:sz="4" w:space="0" w:color="000000"/>
          <w:bottom w:val="single" w:sz="4" w:space="0" w:color="000000"/>
          <w:right w:val="single" w:sz="4" w:space="0" w:color="000000"/>
        </w:pBdr>
        <w:spacing w:after="4" w:line="250" w:lineRule="auto"/>
        <w:ind w:left="-5" w:hanging="10"/>
        <w:rPr>
          <w:u w:val="single"/>
        </w:rPr>
      </w:pPr>
    </w:p>
    <w:p w14:paraId="0B927357" w14:textId="77777777" w:rsidR="00BA7A52" w:rsidRDefault="00EE5943">
      <w:pPr>
        <w:spacing w:after="0"/>
      </w:pPr>
      <w:r>
        <w:rPr>
          <w:rFonts w:ascii="Arial" w:eastAsia="Arial" w:hAnsi="Arial" w:cs="Arial"/>
          <w:sz w:val="12"/>
        </w:rPr>
        <w:t xml:space="preserve"> </w:t>
      </w:r>
    </w:p>
    <w:p w14:paraId="0C5F8582" w14:textId="77777777" w:rsidR="00BA7A52" w:rsidRDefault="00EE5943">
      <w:pPr>
        <w:spacing w:after="62"/>
      </w:pPr>
      <w:r>
        <w:rPr>
          <w:rFonts w:ascii="Arial" w:eastAsia="Arial" w:hAnsi="Arial" w:cs="Arial"/>
          <w:sz w:val="12"/>
        </w:rPr>
        <w:t xml:space="preserve"> </w:t>
      </w:r>
    </w:p>
    <w:p w14:paraId="353B9E49" w14:textId="06D07A5D" w:rsidR="00BA7A52" w:rsidRDefault="0086468D" w:rsidP="00654B1E">
      <w:r>
        <w:rPr>
          <w:rFonts w:ascii="Arial" w:eastAsia="Arial" w:hAnsi="Arial" w:cs="Arial"/>
          <w:b/>
          <w:sz w:val="20"/>
        </w:rPr>
        <w:br w:type="page"/>
      </w:r>
    </w:p>
    <w:p w14:paraId="2B8392DB" w14:textId="77777777" w:rsidR="00BA7A52" w:rsidRDefault="00EE5943">
      <w:pPr>
        <w:pStyle w:val="Titre1"/>
        <w:ind w:right="8"/>
      </w:pPr>
      <w:r>
        <w:t xml:space="preserve">PROFIL DU CANDIDAT </w:t>
      </w:r>
    </w:p>
    <w:p w14:paraId="71A59FAA" w14:textId="77777777" w:rsidR="00BA7A52" w:rsidRDefault="00EE5943">
      <w:pPr>
        <w:spacing w:after="12"/>
      </w:pPr>
      <w:r>
        <w:rPr>
          <w:rFonts w:ascii="Arial" w:eastAsia="Arial" w:hAnsi="Arial" w:cs="Arial"/>
          <w:sz w:val="20"/>
        </w:rPr>
        <w:t xml:space="preserve"> </w:t>
      </w:r>
    </w:p>
    <w:p w14:paraId="79EB413A" w14:textId="16EBB5D6" w:rsidR="00BA7A52" w:rsidRDefault="00EE5943">
      <w:pPr>
        <w:spacing w:after="4" w:line="249" w:lineRule="auto"/>
        <w:ind w:left="-5" w:hanging="10"/>
        <w:jc w:val="both"/>
      </w:pPr>
      <w:r>
        <w:rPr>
          <w:rFonts w:ascii="Arial" w:eastAsia="Arial" w:hAnsi="Arial" w:cs="Arial"/>
          <w:b/>
          <w:sz w:val="20"/>
        </w:rPr>
        <w:t xml:space="preserve">Profil du candidat attendu par le directeur général de l’agence régionale de santé au regard des caractéristiques du poste établi en liaison avec le président du </w:t>
      </w:r>
      <w:r w:rsidR="00E129A3">
        <w:rPr>
          <w:rFonts w:ascii="Arial" w:eastAsia="Arial" w:hAnsi="Arial" w:cs="Arial"/>
          <w:b/>
          <w:sz w:val="20"/>
        </w:rPr>
        <w:t>conseil de</w:t>
      </w:r>
      <w:r>
        <w:rPr>
          <w:rFonts w:ascii="Arial" w:eastAsia="Arial" w:hAnsi="Arial" w:cs="Arial"/>
          <w:b/>
          <w:sz w:val="20"/>
        </w:rPr>
        <w:t xml:space="preserve"> surveillance : </w:t>
      </w:r>
    </w:p>
    <w:p w14:paraId="513253AB" w14:textId="77777777" w:rsidR="00BA7A52" w:rsidRDefault="00EE5943">
      <w:pPr>
        <w:spacing w:after="0"/>
      </w:pPr>
      <w:r>
        <w:rPr>
          <w:rFonts w:ascii="Arial" w:eastAsia="Arial" w:hAnsi="Arial" w:cs="Arial"/>
          <w:sz w:val="20"/>
        </w:rPr>
        <w:t xml:space="preserve"> </w:t>
      </w:r>
    </w:p>
    <w:p w14:paraId="12C09BDE" w14:textId="6AE8AAD2" w:rsidR="00BA7A52" w:rsidRDefault="00EE5943">
      <w:pPr>
        <w:spacing w:after="5" w:line="250" w:lineRule="auto"/>
        <w:ind w:left="-5" w:hanging="10"/>
        <w:rPr>
          <w:rFonts w:ascii="Arial" w:eastAsia="Arial" w:hAnsi="Arial" w:cs="Arial"/>
          <w:i/>
          <w:sz w:val="20"/>
        </w:rPr>
      </w:pPr>
      <w:r>
        <w:rPr>
          <w:rFonts w:ascii="Arial" w:eastAsia="Arial" w:hAnsi="Arial" w:cs="Arial"/>
          <w:i/>
          <w:sz w:val="20"/>
        </w:rPr>
        <w:t xml:space="preserve">(Nota : Le profil du candidat est apprécié par le comité de sélection au regard du parcours professionnel, de la formation, des acquis de l’expérience, des compétences et des évaluations du candidat.) </w:t>
      </w:r>
    </w:p>
    <w:p w14:paraId="7AEE3A7D" w14:textId="77777777" w:rsidR="00654B1E" w:rsidRDefault="00654B1E">
      <w:pPr>
        <w:spacing w:after="5" w:line="250" w:lineRule="auto"/>
        <w:ind w:left="-5" w:hanging="10"/>
      </w:pPr>
    </w:p>
    <w:p w14:paraId="5AD5424B" w14:textId="77777777" w:rsidR="0000388D" w:rsidRDefault="00EE5943">
      <w:pPr>
        <w:spacing w:after="0"/>
      </w:pPr>
      <w:r>
        <w:rPr>
          <w:rFonts w:ascii="Arial" w:eastAsia="Arial" w:hAnsi="Arial" w:cs="Arial"/>
          <w:sz w:val="20"/>
        </w:rPr>
        <w:t xml:space="preserve"> </w:t>
      </w: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9062"/>
      </w:tblGrid>
      <w:tr w:rsidR="0000388D" w14:paraId="4BB7135B" w14:textId="77777777" w:rsidTr="00E16F2B">
        <w:tc>
          <w:tcPr>
            <w:tcW w:w="9062" w:type="dxa"/>
          </w:tcPr>
          <w:p w14:paraId="458B9299" w14:textId="77777777" w:rsidR="0000388D" w:rsidRDefault="0000388D" w:rsidP="0000388D">
            <w:pPr>
              <w:pBdr>
                <w:top w:val="single" w:sz="4" w:space="1" w:color="auto"/>
                <w:left w:val="single" w:sz="4" w:space="4" w:color="auto"/>
                <w:bottom w:val="single" w:sz="4" w:space="1" w:color="auto"/>
                <w:right w:val="single" w:sz="4" w:space="4" w:color="auto"/>
              </w:pBdr>
              <w:tabs>
                <w:tab w:val="left" w:pos="1845"/>
              </w:tabs>
              <w:jc w:val="both"/>
              <w:rPr>
                <w:rFonts w:ascii="Arial" w:eastAsia="Times New Roman" w:hAnsi="Arial" w:cs="Arial"/>
                <w:b/>
                <w:color w:val="auto"/>
                <w:sz w:val="20"/>
                <w:szCs w:val="20"/>
                <w:u w:val="single"/>
              </w:rPr>
            </w:pPr>
          </w:p>
          <w:p w14:paraId="496E75BB" w14:textId="07BF00BA" w:rsidR="0000388D" w:rsidRPr="0000388D" w:rsidRDefault="0000388D" w:rsidP="001912B5">
            <w:pPr>
              <w:pBdr>
                <w:top w:val="single" w:sz="4" w:space="1" w:color="auto"/>
                <w:left w:val="single" w:sz="4" w:space="4" w:color="auto"/>
                <w:bottom w:val="single" w:sz="4" w:space="1" w:color="auto"/>
                <w:right w:val="single" w:sz="4" w:space="4" w:color="auto"/>
              </w:pBdr>
              <w:tabs>
                <w:tab w:val="left" w:pos="1845"/>
              </w:tabs>
              <w:jc w:val="both"/>
              <w:rPr>
                <w:rFonts w:ascii="Arial" w:eastAsia="Times New Roman" w:hAnsi="Arial" w:cs="Arial"/>
                <w:b/>
                <w:color w:val="auto"/>
                <w:sz w:val="20"/>
                <w:szCs w:val="20"/>
                <w:u w:val="single"/>
              </w:rPr>
            </w:pPr>
            <w:r w:rsidRPr="0000388D">
              <w:rPr>
                <w:rFonts w:ascii="Arial" w:eastAsia="Times New Roman" w:hAnsi="Arial" w:cs="Arial"/>
                <w:b/>
                <w:color w:val="auto"/>
                <w:sz w:val="20"/>
                <w:szCs w:val="20"/>
                <w:u w:val="single"/>
              </w:rPr>
              <w:t>Expérience professionnelle appréciée</w:t>
            </w:r>
            <w:r w:rsidRPr="008F7F1E">
              <w:rPr>
                <w:rFonts w:ascii="Arial" w:eastAsia="Times New Roman" w:hAnsi="Arial" w:cs="Arial"/>
                <w:b/>
                <w:color w:val="auto"/>
                <w:sz w:val="20"/>
                <w:szCs w:val="20"/>
              </w:rPr>
              <w:t xml:space="preserve"> : </w:t>
            </w:r>
            <w:r w:rsidRPr="0000388D">
              <w:rPr>
                <w:rFonts w:ascii="Arial" w:eastAsia="Times New Roman" w:hAnsi="Arial" w:cs="Arial"/>
                <w:color w:val="auto"/>
                <w:sz w:val="20"/>
                <w:szCs w:val="20"/>
              </w:rPr>
              <w:t>(Projets de coopération, mise en œuvre de projets médicaux, médico-sociaux et sociaux structurant, conduite du dialogue social, conduite du dialogue de gestion…)</w:t>
            </w:r>
          </w:p>
          <w:p w14:paraId="09523C71" w14:textId="77777777" w:rsidR="0000388D" w:rsidRPr="0000388D" w:rsidRDefault="0000388D" w:rsidP="001912B5">
            <w:pPr>
              <w:pBdr>
                <w:top w:val="single" w:sz="4" w:space="1" w:color="auto"/>
                <w:left w:val="single" w:sz="4" w:space="4" w:color="auto"/>
                <w:bottom w:val="single" w:sz="4" w:space="1" w:color="auto"/>
                <w:right w:val="single" w:sz="4" w:space="4" w:color="auto"/>
              </w:pBdr>
              <w:tabs>
                <w:tab w:val="left" w:pos="1845"/>
              </w:tabs>
              <w:jc w:val="both"/>
              <w:rPr>
                <w:rFonts w:ascii="Arial" w:eastAsia="Times New Roman" w:hAnsi="Arial" w:cs="Arial"/>
                <w:color w:val="auto"/>
                <w:sz w:val="20"/>
                <w:szCs w:val="20"/>
              </w:rPr>
            </w:pPr>
          </w:p>
          <w:p w14:paraId="32E56F5A" w14:textId="2EBBDC25" w:rsidR="0000388D" w:rsidRPr="0000388D" w:rsidRDefault="0000388D" w:rsidP="001912B5">
            <w:pPr>
              <w:pBdr>
                <w:top w:val="single" w:sz="4" w:space="1" w:color="auto"/>
                <w:left w:val="single" w:sz="4" w:space="4" w:color="auto"/>
                <w:bottom w:val="single" w:sz="4" w:space="1" w:color="auto"/>
                <w:right w:val="single" w:sz="4" w:space="4" w:color="auto"/>
              </w:pBdr>
              <w:tabs>
                <w:tab w:val="left" w:pos="1845"/>
              </w:tabs>
              <w:jc w:val="both"/>
              <w:rPr>
                <w:rFonts w:ascii="Arial" w:eastAsia="Times New Roman" w:hAnsi="Arial" w:cs="Arial"/>
                <w:sz w:val="20"/>
                <w:szCs w:val="20"/>
              </w:rPr>
            </w:pPr>
            <w:r w:rsidRPr="0000388D">
              <w:rPr>
                <w:rFonts w:ascii="Arial" w:eastAsia="Times New Roman" w:hAnsi="Arial" w:cs="Arial"/>
                <w:sz w:val="20"/>
                <w:szCs w:val="20"/>
              </w:rPr>
              <w:t>-</w:t>
            </w:r>
            <w:r w:rsidR="008F7F1E">
              <w:rPr>
                <w:rFonts w:ascii="Arial" w:eastAsia="Times New Roman" w:hAnsi="Arial" w:cs="Arial"/>
                <w:sz w:val="20"/>
                <w:szCs w:val="20"/>
              </w:rPr>
              <w:t xml:space="preserve"> </w:t>
            </w:r>
            <w:r w:rsidRPr="0000388D">
              <w:rPr>
                <w:rFonts w:ascii="Arial" w:eastAsia="Times New Roman" w:hAnsi="Arial" w:cs="Arial"/>
                <w:sz w:val="20"/>
                <w:szCs w:val="20"/>
              </w:rPr>
              <w:t>Connaissance d’un hôpital de proximité et du fonctionnement du secteur sanitaire et médico-social</w:t>
            </w:r>
          </w:p>
          <w:p w14:paraId="2955DF7E" w14:textId="38625F47" w:rsidR="00E129A3" w:rsidRDefault="0000388D" w:rsidP="001912B5">
            <w:pPr>
              <w:pBdr>
                <w:top w:val="single" w:sz="4" w:space="1" w:color="auto"/>
                <w:left w:val="single" w:sz="4" w:space="4" w:color="auto"/>
                <w:bottom w:val="single" w:sz="4" w:space="1" w:color="auto"/>
                <w:right w:val="single" w:sz="4" w:space="4" w:color="auto"/>
              </w:pBdr>
              <w:tabs>
                <w:tab w:val="left" w:pos="1845"/>
              </w:tabs>
              <w:jc w:val="both"/>
              <w:rPr>
                <w:rFonts w:ascii="Arial" w:eastAsia="Times New Roman" w:hAnsi="Arial" w:cs="Arial"/>
                <w:color w:val="auto"/>
                <w:sz w:val="20"/>
                <w:szCs w:val="20"/>
              </w:rPr>
            </w:pPr>
            <w:r w:rsidRPr="0000388D">
              <w:rPr>
                <w:rFonts w:ascii="Arial" w:eastAsia="Times New Roman" w:hAnsi="Arial" w:cs="Arial"/>
                <w:sz w:val="20"/>
                <w:szCs w:val="20"/>
              </w:rPr>
              <w:t>-</w:t>
            </w:r>
            <w:r w:rsidR="008F7F1E">
              <w:rPr>
                <w:rFonts w:ascii="Arial" w:eastAsia="Times New Roman" w:hAnsi="Arial" w:cs="Arial"/>
                <w:sz w:val="20"/>
                <w:szCs w:val="20"/>
              </w:rPr>
              <w:t xml:space="preserve"> </w:t>
            </w:r>
            <w:r w:rsidRPr="0000388D">
              <w:rPr>
                <w:rFonts w:ascii="Arial" w:eastAsia="Times New Roman" w:hAnsi="Arial" w:cs="Arial"/>
                <w:sz w:val="20"/>
                <w:szCs w:val="20"/>
              </w:rPr>
              <w:t>Compétences managériales développées.</w:t>
            </w:r>
            <w:r w:rsidRPr="0000388D">
              <w:rPr>
                <w:rFonts w:ascii="Arial" w:eastAsia="Times New Roman" w:hAnsi="Arial" w:cs="Arial"/>
                <w:color w:val="auto"/>
                <w:sz w:val="20"/>
                <w:szCs w:val="20"/>
              </w:rPr>
              <w:t xml:space="preserve"> </w:t>
            </w:r>
          </w:p>
          <w:p w14:paraId="05518CAC" w14:textId="613300DB" w:rsidR="0000388D" w:rsidRPr="00E129A3" w:rsidRDefault="0000388D" w:rsidP="001912B5">
            <w:pPr>
              <w:pBdr>
                <w:top w:val="single" w:sz="4" w:space="1" w:color="auto"/>
                <w:left w:val="single" w:sz="4" w:space="4" w:color="auto"/>
                <w:bottom w:val="single" w:sz="4" w:space="1" w:color="auto"/>
                <w:right w:val="single" w:sz="4" w:space="4" w:color="auto"/>
              </w:pBdr>
              <w:tabs>
                <w:tab w:val="left" w:pos="1845"/>
              </w:tabs>
              <w:jc w:val="both"/>
              <w:rPr>
                <w:rFonts w:ascii="Arial" w:eastAsia="Times New Roman" w:hAnsi="Arial" w:cs="Arial"/>
                <w:sz w:val="20"/>
                <w:szCs w:val="20"/>
              </w:rPr>
            </w:pPr>
            <w:r w:rsidRPr="0000388D">
              <w:rPr>
                <w:rFonts w:ascii="Arial" w:eastAsia="Times New Roman" w:hAnsi="Arial" w:cs="Arial"/>
                <w:color w:val="auto"/>
                <w:sz w:val="20"/>
                <w:szCs w:val="20"/>
              </w:rPr>
              <w:t>-</w:t>
            </w:r>
            <w:r w:rsidR="008F7F1E">
              <w:rPr>
                <w:rFonts w:ascii="Arial" w:eastAsia="Times New Roman" w:hAnsi="Arial" w:cs="Arial"/>
                <w:color w:val="auto"/>
                <w:sz w:val="20"/>
                <w:szCs w:val="20"/>
              </w:rPr>
              <w:t xml:space="preserve"> </w:t>
            </w:r>
            <w:r w:rsidRPr="0000388D">
              <w:rPr>
                <w:rFonts w:ascii="Arial" w:eastAsia="Times New Roman" w:hAnsi="Arial" w:cs="Arial"/>
                <w:color w:val="auto"/>
                <w:sz w:val="20"/>
                <w:szCs w:val="20"/>
              </w:rPr>
              <w:t>Expérience démontrée dans le domaine de la coopération entre professionnels de ville et professionnels hospitaliers dans la conduite des « Parcours ».</w:t>
            </w:r>
          </w:p>
          <w:p w14:paraId="248E4E78" w14:textId="1BA65887" w:rsidR="0000388D" w:rsidRPr="0000388D" w:rsidRDefault="0000388D"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00388D">
              <w:rPr>
                <w:rFonts w:ascii="Arial" w:eastAsia="Times New Roman" w:hAnsi="Arial" w:cs="Arial"/>
                <w:color w:val="auto"/>
                <w:sz w:val="20"/>
                <w:szCs w:val="20"/>
              </w:rPr>
              <w:t>-</w:t>
            </w:r>
            <w:r w:rsidR="008F7F1E">
              <w:rPr>
                <w:rFonts w:ascii="Arial" w:eastAsia="Times New Roman" w:hAnsi="Arial" w:cs="Arial"/>
                <w:color w:val="auto"/>
                <w:sz w:val="20"/>
                <w:szCs w:val="20"/>
              </w:rPr>
              <w:t xml:space="preserve"> </w:t>
            </w:r>
            <w:r w:rsidRPr="0000388D">
              <w:rPr>
                <w:rFonts w:ascii="Arial" w:eastAsia="Times New Roman" w:hAnsi="Arial" w:cs="Arial"/>
                <w:color w:val="auto"/>
                <w:sz w:val="20"/>
                <w:szCs w:val="20"/>
              </w:rPr>
              <w:t>Aptitude à travailler avec des partenaires multiples (élus, usagers, libéraux, collectivités territoriales).</w:t>
            </w:r>
          </w:p>
          <w:p w14:paraId="02651CFA" w14:textId="1796336E" w:rsidR="0000388D" w:rsidRPr="0000388D" w:rsidRDefault="00E129A3"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Pr>
                <w:rFonts w:ascii="Arial" w:eastAsia="Times New Roman" w:hAnsi="Arial" w:cs="Arial"/>
                <w:color w:val="auto"/>
                <w:sz w:val="20"/>
                <w:szCs w:val="20"/>
              </w:rPr>
              <w:t>- Expérience de coopérations</w:t>
            </w:r>
            <w:r w:rsidR="0000388D" w:rsidRPr="0000388D">
              <w:rPr>
                <w:rFonts w:ascii="Arial" w:eastAsia="Times New Roman" w:hAnsi="Arial" w:cs="Arial"/>
                <w:color w:val="auto"/>
                <w:sz w:val="20"/>
                <w:szCs w:val="20"/>
              </w:rPr>
              <w:t xml:space="preserve"> inter-établissement</w:t>
            </w:r>
            <w:r>
              <w:rPr>
                <w:rFonts w:ascii="Arial" w:eastAsia="Times New Roman" w:hAnsi="Arial" w:cs="Arial"/>
                <w:color w:val="auto"/>
                <w:sz w:val="20"/>
                <w:szCs w:val="20"/>
              </w:rPr>
              <w:t>s</w:t>
            </w:r>
            <w:r w:rsidR="0000388D" w:rsidRPr="0000388D">
              <w:rPr>
                <w:rFonts w:ascii="Arial" w:eastAsia="Times New Roman" w:hAnsi="Arial" w:cs="Arial"/>
                <w:color w:val="auto"/>
                <w:sz w:val="20"/>
                <w:szCs w:val="20"/>
              </w:rPr>
              <w:t xml:space="preserve"> (sanitaires et médico-sociaux).</w:t>
            </w:r>
          </w:p>
          <w:p w14:paraId="7C154BF4" w14:textId="7ADDCC6B" w:rsidR="0000388D" w:rsidRPr="0000388D" w:rsidRDefault="0000388D" w:rsidP="001912B5">
            <w:pPr>
              <w:pBdr>
                <w:top w:val="single" w:sz="4" w:space="1" w:color="auto"/>
                <w:left w:val="single" w:sz="4" w:space="4" w:color="auto"/>
                <w:bottom w:val="single" w:sz="4" w:space="1" w:color="auto"/>
                <w:right w:val="single" w:sz="4" w:space="4" w:color="auto"/>
              </w:pBdr>
              <w:tabs>
                <w:tab w:val="left" w:pos="1845"/>
              </w:tabs>
              <w:jc w:val="both"/>
              <w:rPr>
                <w:rFonts w:ascii="Arial" w:eastAsia="Times New Roman" w:hAnsi="Arial" w:cs="Arial"/>
                <w:sz w:val="20"/>
                <w:szCs w:val="20"/>
              </w:rPr>
            </w:pPr>
            <w:r w:rsidRPr="0000388D">
              <w:rPr>
                <w:rFonts w:ascii="Arial" w:eastAsia="Times New Roman" w:hAnsi="Arial" w:cs="Arial"/>
                <w:sz w:val="20"/>
                <w:szCs w:val="20"/>
              </w:rPr>
              <w:t>-</w:t>
            </w:r>
            <w:r w:rsidR="008F7F1E">
              <w:rPr>
                <w:rFonts w:ascii="Arial" w:eastAsia="Times New Roman" w:hAnsi="Arial" w:cs="Arial"/>
                <w:sz w:val="20"/>
                <w:szCs w:val="20"/>
              </w:rPr>
              <w:t xml:space="preserve"> </w:t>
            </w:r>
            <w:r w:rsidRPr="0000388D">
              <w:rPr>
                <w:rFonts w:ascii="Arial" w:eastAsia="Times New Roman" w:hAnsi="Arial" w:cs="Arial"/>
                <w:sz w:val="20"/>
                <w:szCs w:val="20"/>
              </w:rPr>
              <w:t>Compétences financières et budgétaires.</w:t>
            </w:r>
          </w:p>
          <w:p w14:paraId="580FC521" w14:textId="10427CF1" w:rsidR="0000388D" w:rsidRPr="0000388D" w:rsidRDefault="0000388D" w:rsidP="001912B5">
            <w:pPr>
              <w:pBdr>
                <w:top w:val="single" w:sz="4" w:space="1" w:color="auto"/>
                <w:left w:val="single" w:sz="4" w:space="4" w:color="auto"/>
                <w:bottom w:val="single" w:sz="4" w:space="1" w:color="auto"/>
                <w:right w:val="single" w:sz="4" w:space="4" w:color="auto"/>
              </w:pBdr>
              <w:tabs>
                <w:tab w:val="left" w:pos="1845"/>
              </w:tabs>
              <w:jc w:val="both"/>
              <w:rPr>
                <w:rFonts w:ascii="Arial" w:eastAsia="Times New Roman" w:hAnsi="Arial" w:cs="Arial"/>
                <w:sz w:val="20"/>
                <w:szCs w:val="20"/>
              </w:rPr>
            </w:pPr>
            <w:r w:rsidRPr="0000388D">
              <w:rPr>
                <w:rFonts w:ascii="Arial" w:eastAsia="Times New Roman" w:hAnsi="Arial" w:cs="Arial"/>
                <w:sz w:val="20"/>
                <w:szCs w:val="20"/>
              </w:rPr>
              <w:t>-</w:t>
            </w:r>
            <w:r w:rsidR="008F7F1E">
              <w:rPr>
                <w:rFonts w:ascii="Arial" w:eastAsia="Times New Roman" w:hAnsi="Arial" w:cs="Arial"/>
                <w:sz w:val="20"/>
                <w:szCs w:val="20"/>
              </w:rPr>
              <w:t xml:space="preserve"> </w:t>
            </w:r>
            <w:r w:rsidRPr="0000388D">
              <w:rPr>
                <w:rFonts w:ascii="Arial" w:eastAsia="Times New Roman" w:hAnsi="Arial" w:cs="Arial"/>
                <w:sz w:val="20"/>
                <w:szCs w:val="20"/>
              </w:rPr>
              <w:t>Compréhension des enjeux liés au positionnement d’un hôpital local dans son territoire, par rapport aux établissements hospitaliers, aux acteurs de premier recours mais aussi dans le cadre des évolutions réglementaires à venir.</w:t>
            </w:r>
          </w:p>
          <w:p w14:paraId="5AF96745" w14:textId="77777777" w:rsidR="0000388D" w:rsidRPr="0000388D" w:rsidRDefault="0000388D" w:rsidP="001912B5">
            <w:pPr>
              <w:pBdr>
                <w:top w:val="single" w:sz="4" w:space="1" w:color="auto"/>
                <w:left w:val="single" w:sz="4" w:space="4" w:color="auto"/>
                <w:bottom w:val="single" w:sz="4" w:space="1" w:color="auto"/>
                <w:right w:val="single" w:sz="4" w:space="4" w:color="auto"/>
              </w:pBdr>
              <w:tabs>
                <w:tab w:val="left" w:pos="1845"/>
              </w:tabs>
              <w:jc w:val="both"/>
              <w:rPr>
                <w:rFonts w:ascii="Arial" w:eastAsia="Times New Roman" w:hAnsi="Arial" w:cs="Arial"/>
                <w:color w:val="auto"/>
                <w:sz w:val="20"/>
                <w:szCs w:val="20"/>
              </w:rPr>
            </w:pPr>
          </w:p>
          <w:p w14:paraId="2CFBA44D" w14:textId="77777777" w:rsidR="0000388D" w:rsidRPr="0000388D" w:rsidRDefault="0000388D" w:rsidP="001912B5">
            <w:pPr>
              <w:pBdr>
                <w:top w:val="single" w:sz="4" w:space="1" w:color="auto"/>
                <w:left w:val="single" w:sz="4" w:space="4" w:color="auto"/>
                <w:bottom w:val="single" w:sz="4" w:space="1" w:color="auto"/>
                <w:right w:val="single" w:sz="4" w:space="4" w:color="auto"/>
              </w:pBdr>
              <w:tabs>
                <w:tab w:val="left" w:pos="1845"/>
              </w:tabs>
              <w:jc w:val="both"/>
              <w:rPr>
                <w:rFonts w:ascii="Arial" w:eastAsia="Times New Roman" w:hAnsi="Arial" w:cs="Arial"/>
                <w:b/>
                <w:color w:val="auto"/>
                <w:sz w:val="20"/>
                <w:szCs w:val="20"/>
                <w:u w:val="single"/>
              </w:rPr>
            </w:pPr>
            <w:r w:rsidRPr="0000388D">
              <w:rPr>
                <w:rFonts w:ascii="Arial" w:eastAsia="Times New Roman" w:hAnsi="Arial" w:cs="Arial"/>
                <w:b/>
                <w:color w:val="auto"/>
                <w:sz w:val="20"/>
                <w:szCs w:val="20"/>
                <w:u w:val="single"/>
              </w:rPr>
              <w:t>Connaissances particulières requises / prévues</w:t>
            </w:r>
            <w:r w:rsidRPr="008F7F1E">
              <w:rPr>
                <w:rFonts w:ascii="Arial" w:eastAsia="Times New Roman" w:hAnsi="Arial" w:cs="Arial"/>
                <w:b/>
                <w:color w:val="auto"/>
                <w:sz w:val="20"/>
                <w:szCs w:val="20"/>
              </w:rPr>
              <w:t> :</w:t>
            </w:r>
            <w:r w:rsidRPr="0000388D">
              <w:rPr>
                <w:rFonts w:ascii="Arial" w:eastAsia="Times New Roman" w:hAnsi="Arial" w:cs="Arial"/>
                <w:b/>
                <w:color w:val="auto"/>
                <w:sz w:val="20"/>
                <w:szCs w:val="20"/>
              </w:rPr>
              <w:t xml:space="preserve"> </w:t>
            </w:r>
            <w:r w:rsidRPr="0000388D">
              <w:rPr>
                <w:rFonts w:ascii="Arial" w:eastAsia="Times New Roman" w:hAnsi="Arial" w:cs="Arial"/>
                <w:color w:val="auto"/>
                <w:sz w:val="20"/>
                <w:szCs w:val="20"/>
              </w:rPr>
              <w:t>(en lien avec les spécificités du poste)</w:t>
            </w:r>
          </w:p>
          <w:p w14:paraId="4CDAD678" w14:textId="77777777" w:rsidR="0000388D" w:rsidRPr="0000388D" w:rsidRDefault="0000388D"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b/>
                <w:color w:val="auto"/>
                <w:sz w:val="20"/>
                <w:szCs w:val="20"/>
              </w:rPr>
            </w:pPr>
          </w:p>
          <w:p w14:paraId="026291CA" w14:textId="001D05EF" w:rsidR="0000388D" w:rsidRPr="0000388D" w:rsidRDefault="0000388D"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00388D">
              <w:rPr>
                <w:rFonts w:ascii="Arial" w:eastAsia="Times New Roman" w:hAnsi="Arial" w:cs="Arial"/>
                <w:color w:val="auto"/>
                <w:sz w:val="20"/>
                <w:szCs w:val="20"/>
              </w:rPr>
              <w:t>- Connaissances du fonctionnement et des enjeux stratégiques de l’</w:t>
            </w:r>
            <w:r w:rsidR="00E16F2B" w:rsidRPr="0000388D">
              <w:rPr>
                <w:rFonts w:ascii="Arial" w:eastAsia="Times New Roman" w:hAnsi="Arial" w:cs="Arial"/>
                <w:color w:val="auto"/>
                <w:sz w:val="20"/>
                <w:szCs w:val="20"/>
              </w:rPr>
              <w:t>hôpital</w:t>
            </w:r>
            <w:r w:rsidRPr="0000388D">
              <w:rPr>
                <w:rFonts w:ascii="Arial" w:eastAsia="Times New Roman" w:hAnsi="Arial" w:cs="Arial"/>
                <w:color w:val="auto"/>
                <w:sz w:val="20"/>
                <w:szCs w:val="20"/>
              </w:rPr>
              <w:t>.</w:t>
            </w:r>
          </w:p>
          <w:p w14:paraId="1A7F9DD8" w14:textId="77777777" w:rsidR="0000388D" w:rsidRPr="0000388D" w:rsidRDefault="0000388D"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00388D">
              <w:rPr>
                <w:rFonts w:ascii="Arial" w:eastAsia="Times New Roman" w:hAnsi="Arial" w:cs="Arial"/>
                <w:color w:val="auto"/>
                <w:sz w:val="20"/>
                <w:szCs w:val="20"/>
              </w:rPr>
              <w:t>- Facultés d’adaptation et de conduite du changement.</w:t>
            </w:r>
          </w:p>
          <w:p w14:paraId="2CD7286F" w14:textId="14B22019" w:rsidR="0000388D" w:rsidRPr="0000388D" w:rsidRDefault="0000388D"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00388D">
              <w:rPr>
                <w:rFonts w:ascii="Arial" w:eastAsia="Times New Roman" w:hAnsi="Arial" w:cs="Arial"/>
                <w:color w:val="auto"/>
                <w:sz w:val="20"/>
                <w:szCs w:val="20"/>
              </w:rPr>
              <w:t xml:space="preserve">- Connaissance des structures de coopérations territoriales </w:t>
            </w:r>
          </w:p>
          <w:p w14:paraId="5537074F" w14:textId="77777777" w:rsidR="0000388D" w:rsidRPr="0000388D" w:rsidRDefault="0000388D"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00388D">
              <w:rPr>
                <w:rFonts w:ascii="Arial" w:eastAsia="Times New Roman" w:hAnsi="Arial" w:cs="Arial"/>
                <w:color w:val="auto"/>
                <w:sz w:val="20"/>
                <w:szCs w:val="20"/>
              </w:rPr>
              <w:t>- Intérêt pour les démarches de prévention et de santé publique.</w:t>
            </w:r>
          </w:p>
          <w:p w14:paraId="3B204B80" w14:textId="77777777" w:rsidR="0000388D" w:rsidRPr="0000388D" w:rsidRDefault="0000388D"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00388D">
              <w:rPr>
                <w:rFonts w:ascii="Arial" w:eastAsia="Times New Roman" w:hAnsi="Arial" w:cs="Arial"/>
                <w:color w:val="auto"/>
                <w:sz w:val="20"/>
                <w:szCs w:val="20"/>
              </w:rPr>
              <w:t>- Connaissances des montages de coopérations public/public et public/privé.</w:t>
            </w:r>
          </w:p>
          <w:p w14:paraId="60FD3342" w14:textId="77777777" w:rsidR="0000388D" w:rsidRPr="0000388D" w:rsidRDefault="0000388D" w:rsidP="001912B5">
            <w:pPr>
              <w:pBdr>
                <w:top w:val="single" w:sz="4" w:space="1" w:color="auto"/>
                <w:left w:val="single" w:sz="4" w:space="4" w:color="auto"/>
                <w:bottom w:val="single" w:sz="4" w:space="1" w:color="auto"/>
                <w:right w:val="single" w:sz="4" w:space="4" w:color="auto"/>
              </w:pBdr>
              <w:tabs>
                <w:tab w:val="left" w:pos="1845"/>
              </w:tabs>
              <w:jc w:val="both"/>
              <w:rPr>
                <w:rFonts w:ascii="Arial" w:eastAsia="Times New Roman" w:hAnsi="Arial" w:cs="Arial"/>
                <w:color w:val="auto"/>
                <w:sz w:val="20"/>
                <w:szCs w:val="20"/>
              </w:rPr>
            </w:pPr>
          </w:p>
          <w:p w14:paraId="6CA448EF" w14:textId="77777777" w:rsidR="0000388D" w:rsidRPr="0000388D" w:rsidRDefault="0000388D" w:rsidP="001912B5">
            <w:pPr>
              <w:pBdr>
                <w:top w:val="single" w:sz="4" w:space="1" w:color="auto"/>
                <w:left w:val="single" w:sz="4" w:space="4" w:color="auto"/>
                <w:bottom w:val="single" w:sz="4" w:space="1" w:color="auto"/>
                <w:right w:val="single" w:sz="4" w:space="4" w:color="auto"/>
              </w:pBdr>
              <w:tabs>
                <w:tab w:val="left" w:pos="1845"/>
              </w:tabs>
              <w:jc w:val="both"/>
              <w:rPr>
                <w:rFonts w:ascii="Arial" w:eastAsia="Times New Roman" w:hAnsi="Arial" w:cs="Arial"/>
                <w:color w:val="auto"/>
                <w:sz w:val="20"/>
                <w:szCs w:val="20"/>
              </w:rPr>
            </w:pPr>
          </w:p>
          <w:p w14:paraId="758EF07B" w14:textId="77777777" w:rsidR="0000388D" w:rsidRPr="0000388D" w:rsidRDefault="0000388D" w:rsidP="001912B5">
            <w:pPr>
              <w:pBdr>
                <w:top w:val="single" w:sz="4" w:space="1" w:color="auto"/>
                <w:left w:val="single" w:sz="4" w:space="4" w:color="auto"/>
                <w:bottom w:val="single" w:sz="4" w:space="1" w:color="auto"/>
                <w:right w:val="single" w:sz="4" w:space="4" w:color="auto"/>
              </w:pBdr>
              <w:tabs>
                <w:tab w:val="left" w:pos="1845"/>
              </w:tabs>
              <w:jc w:val="both"/>
              <w:rPr>
                <w:rFonts w:ascii="Arial" w:eastAsia="Times New Roman" w:hAnsi="Arial" w:cs="Arial"/>
                <w:b/>
                <w:color w:val="auto"/>
                <w:sz w:val="20"/>
                <w:szCs w:val="20"/>
                <w:u w:val="single"/>
              </w:rPr>
            </w:pPr>
            <w:r w:rsidRPr="0000388D">
              <w:rPr>
                <w:rFonts w:ascii="Arial" w:eastAsia="Times New Roman" w:hAnsi="Arial" w:cs="Arial"/>
                <w:b/>
                <w:color w:val="auto"/>
                <w:sz w:val="20"/>
                <w:szCs w:val="20"/>
                <w:u w:val="single"/>
              </w:rPr>
              <w:t>Compétences professionnelles requises / prévues</w:t>
            </w:r>
            <w:r w:rsidRPr="008F7F1E">
              <w:rPr>
                <w:rFonts w:ascii="Arial" w:eastAsia="Times New Roman" w:hAnsi="Arial" w:cs="Arial"/>
                <w:b/>
                <w:color w:val="auto"/>
                <w:sz w:val="20"/>
                <w:szCs w:val="20"/>
              </w:rPr>
              <w:t xml:space="preserve"> :</w:t>
            </w:r>
            <w:r w:rsidRPr="0000388D">
              <w:rPr>
                <w:rFonts w:ascii="Arial" w:eastAsia="Times New Roman" w:hAnsi="Arial" w:cs="Arial"/>
                <w:b/>
                <w:color w:val="auto"/>
                <w:sz w:val="20"/>
                <w:szCs w:val="20"/>
              </w:rPr>
              <w:t xml:space="preserve"> </w:t>
            </w:r>
            <w:r w:rsidRPr="0000388D">
              <w:rPr>
                <w:rFonts w:ascii="Arial" w:eastAsia="Times New Roman" w:hAnsi="Arial" w:cs="Arial"/>
                <w:color w:val="auto"/>
                <w:sz w:val="20"/>
                <w:szCs w:val="20"/>
              </w:rPr>
              <w:t>(en lien avec les spécificités du poste)</w:t>
            </w:r>
          </w:p>
          <w:p w14:paraId="07ACA209" w14:textId="77777777" w:rsidR="0000388D" w:rsidRPr="0000388D" w:rsidRDefault="0000388D"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b/>
                <w:color w:val="auto"/>
                <w:sz w:val="20"/>
                <w:szCs w:val="20"/>
              </w:rPr>
            </w:pPr>
          </w:p>
          <w:p w14:paraId="04D0F6C9" w14:textId="77777777" w:rsidR="0000388D" w:rsidRPr="0000388D" w:rsidRDefault="0000388D"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00388D">
              <w:rPr>
                <w:rFonts w:ascii="Arial" w:eastAsia="Times New Roman" w:hAnsi="Arial" w:cs="Arial"/>
                <w:color w:val="auto"/>
                <w:sz w:val="20"/>
                <w:szCs w:val="20"/>
              </w:rPr>
              <w:t>- Management de projets transversaux avec multiplicité d’acteurs.</w:t>
            </w:r>
          </w:p>
          <w:p w14:paraId="26D343BC" w14:textId="77777777" w:rsidR="0000388D" w:rsidRDefault="0000388D"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00388D">
              <w:rPr>
                <w:rFonts w:ascii="Arial" w:eastAsia="Times New Roman" w:hAnsi="Arial" w:cs="Arial"/>
                <w:color w:val="auto"/>
                <w:sz w:val="20"/>
                <w:szCs w:val="20"/>
              </w:rPr>
              <w:t>- Management opérationnel de long terme et de la conduite du changement.</w:t>
            </w:r>
          </w:p>
          <w:p w14:paraId="096D9342" w14:textId="058A545E" w:rsidR="00E16F2B" w:rsidRPr="0000388D" w:rsidRDefault="00E16F2B" w:rsidP="0000388D">
            <w:pPr>
              <w:pBdr>
                <w:top w:val="single" w:sz="4" w:space="1" w:color="auto"/>
                <w:left w:val="single" w:sz="4" w:space="4" w:color="auto"/>
                <w:bottom w:val="single" w:sz="4" w:space="1" w:color="auto"/>
                <w:right w:val="single" w:sz="4" w:space="4" w:color="auto"/>
              </w:pBdr>
              <w:tabs>
                <w:tab w:val="left" w:pos="3345"/>
              </w:tabs>
              <w:rPr>
                <w:rFonts w:ascii="Arial" w:eastAsia="Times New Roman" w:hAnsi="Arial" w:cs="Arial"/>
                <w:color w:val="auto"/>
                <w:sz w:val="20"/>
                <w:szCs w:val="20"/>
              </w:rPr>
            </w:pPr>
          </w:p>
        </w:tc>
      </w:tr>
    </w:tbl>
    <w:p w14:paraId="022857D6" w14:textId="4C6F09BC" w:rsidR="00BA7A52" w:rsidRDefault="00BA7A52">
      <w:pPr>
        <w:spacing w:after="0"/>
      </w:pPr>
    </w:p>
    <w:p w14:paraId="771D4D3C" w14:textId="77777777" w:rsidR="00BA7A52" w:rsidRDefault="00EE5943">
      <w:pPr>
        <w:spacing w:after="0"/>
      </w:pPr>
      <w:r>
        <w:rPr>
          <w:rFonts w:ascii="Arial" w:eastAsia="Arial" w:hAnsi="Arial" w:cs="Arial"/>
          <w:b/>
          <w:sz w:val="20"/>
        </w:rPr>
        <w:t xml:space="preserve"> </w:t>
      </w:r>
    </w:p>
    <w:p w14:paraId="3A28F8CC" w14:textId="77777777" w:rsidR="00BA7A52" w:rsidRDefault="00EE5943">
      <w:pPr>
        <w:numPr>
          <w:ilvl w:val="0"/>
          <w:numId w:val="3"/>
        </w:numPr>
        <w:spacing w:after="3"/>
        <w:ind w:right="1585" w:hanging="242"/>
        <w:jc w:val="both"/>
      </w:pPr>
      <w:r>
        <w:rPr>
          <w:rFonts w:ascii="Arial" w:eastAsia="Arial" w:hAnsi="Arial" w:cs="Arial"/>
          <w:b/>
          <w:sz w:val="20"/>
        </w:rPr>
        <w:t xml:space="preserve">- MISSIONS ET ACTIVITES </w:t>
      </w:r>
    </w:p>
    <w:p w14:paraId="5DF6491E" w14:textId="4593E743" w:rsidR="00BA7A52" w:rsidRDefault="00EE5943">
      <w:pPr>
        <w:spacing w:after="0"/>
      </w:pPr>
      <w:r>
        <w:rPr>
          <w:rFonts w:ascii="Arial" w:eastAsia="Arial" w:hAnsi="Arial" w:cs="Arial"/>
        </w:rPr>
        <w:t xml:space="preserve">  </w:t>
      </w:r>
    </w:p>
    <w:tbl>
      <w:tblPr>
        <w:tblStyle w:val="Grilledutableau"/>
        <w:tblW w:w="0" w:type="auto"/>
        <w:tblLook w:val="04A0" w:firstRow="1" w:lastRow="0" w:firstColumn="1" w:lastColumn="0" w:noHBand="0" w:noVBand="1"/>
      </w:tblPr>
      <w:tblGrid>
        <w:gridCol w:w="9062"/>
      </w:tblGrid>
      <w:tr w:rsidR="000D4C41" w14:paraId="72D7DC41" w14:textId="77777777" w:rsidTr="000D4C41">
        <w:tc>
          <w:tcPr>
            <w:tcW w:w="9062" w:type="dxa"/>
          </w:tcPr>
          <w:p w14:paraId="7B6F43DC" w14:textId="77777777" w:rsidR="00654B1E" w:rsidRDefault="00654B1E"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b/>
                <w:color w:val="auto"/>
                <w:sz w:val="20"/>
                <w:szCs w:val="20"/>
                <w:u w:val="single"/>
              </w:rPr>
            </w:pPr>
          </w:p>
          <w:p w14:paraId="53264B66" w14:textId="1C942C2C"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b/>
                <w:color w:val="auto"/>
                <w:sz w:val="20"/>
                <w:szCs w:val="20"/>
                <w:u w:val="single"/>
              </w:rPr>
            </w:pPr>
            <w:r w:rsidRPr="0041032E">
              <w:rPr>
                <w:rFonts w:ascii="Arial" w:eastAsia="Times New Roman" w:hAnsi="Arial" w:cs="Arial"/>
                <w:b/>
                <w:color w:val="auto"/>
                <w:sz w:val="20"/>
                <w:szCs w:val="20"/>
                <w:u w:val="single"/>
              </w:rPr>
              <w:t>Missions générales, permanentes et spécifiques dans les domaines suivants</w:t>
            </w:r>
            <w:r w:rsidRPr="008F7F1E">
              <w:rPr>
                <w:rFonts w:ascii="Arial" w:eastAsia="Times New Roman" w:hAnsi="Arial" w:cs="Arial"/>
                <w:b/>
                <w:color w:val="auto"/>
                <w:sz w:val="20"/>
                <w:szCs w:val="20"/>
              </w:rPr>
              <w:t> :</w:t>
            </w:r>
          </w:p>
          <w:p w14:paraId="7F275899"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b/>
                <w:color w:val="auto"/>
                <w:sz w:val="12"/>
                <w:szCs w:val="12"/>
              </w:rPr>
            </w:pPr>
          </w:p>
          <w:p w14:paraId="237EEFE7"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b/>
                <w:color w:val="auto"/>
                <w:sz w:val="12"/>
                <w:szCs w:val="12"/>
              </w:rPr>
            </w:pPr>
          </w:p>
          <w:p w14:paraId="57C63062"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b/>
                <w:color w:val="auto"/>
                <w:sz w:val="20"/>
                <w:szCs w:val="20"/>
              </w:rPr>
            </w:pPr>
            <w:r w:rsidRPr="0041032E">
              <w:rPr>
                <w:rFonts w:ascii="Arial" w:eastAsia="Times New Roman" w:hAnsi="Arial" w:cs="Arial"/>
                <w:b/>
                <w:color w:val="auto"/>
                <w:sz w:val="20"/>
                <w:szCs w:val="20"/>
              </w:rPr>
              <w:t xml:space="preserve">Stratégie </w:t>
            </w:r>
            <w:r w:rsidRPr="0041032E">
              <w:rPr>
                <w:rFonts w:ascii="Arial" w:eastAsia="Times New Roman" w:hAnsi="Arial" w:cs="Arial"/>
                <w:color w:val="auto"/>
                <w:sz w:val="20"/>
                <w:szCs w:val="20"/>
              </w:rPr>
              <w:t>(positionnement au sein du territoire, projet d’établissement, politique financière…)</w:t>
            </w:r>
            <w:r w:rsidRPr="0041032E">
              <w:rPr>
                <w:rFonts w:ascii="Arial" w:eastAsia="Times New Roman" w:hAnsi="Arial" w:cs="Arial"/>
                <w:b/>
                <w:color w:val="auto"/>
                <w:sz w:val="20"/>
                <w:szCs w:val="20"/>
              </w:rPr>
              <w:t> :</w:t>
            </w:r>
          </w:p>
          <w:p w14:paraId="693AF3AB"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b/>
                <w:color w:val="auto"/>
                <w:sz w:val="20"/>
                <w:szCs w:val="20"/>
              </w:rPr>
            </w:pPr>
          </w:p>
          <w:p w14:paraId="15A2DFAF" w14:textId="01E183C1" w:rsidR="000D4C41"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8F7F1E">
              <w:rPr>
                <w:rFonts w:ascii="Arial" w:eastAsia="Times New Roman" w:hAnsi="Arial" w:cs="Arial"/>
                <w:color w:val="auto"/>
                <w:sz w:val="20"/>
                <w:szCs w:val="20"/>
              </w:rPr>
              <w:t>- Poursuivre</w:t>
            </w:r>
            <w:r>
              <w:rPr>
                <w:rFonts w:ascii="Arial" w:eastAsia="Times New Roman" w:hAnsi="Arial" w:cs="Arial"/>
                <w:color w:val="auto"/>
                <w:sz w:val="20"/>
                <w:szCs w:val="20"/>
              </w:rPr>
              <w:t xml:space="preserve"> les actions de </w:t>
            </w:r>
            <w:r w:rsidRPr="0041032E">
              <w:rPr>
                <w:rFonts w:ascii="Arial" w:eastAsia="Times New Roman" w:hAnsi="Arial" w:cs="Arial"/>
                <w:color w:val="auto"/>
                <w:sz w:val="20"/>
                <w:szCs w:val="20"/>
              </w:rPr>
              <w:t>mise en œuvre du projet de santé de territoire</w:t>
            </w:r>
            <w:r>
              <w:rPr>
                <w:rFonts w:ascii="Arial" w:eastAsia="Times New Roman" w:hAnsi="Arial" w:cs="Arial"/>
                <w:color w:val="auto"/>
                <w:sz w:val="20"/>
                <w:szCs w:val="20"/>
              </w:rPr>
              <w:t xml:space="preserve"> (Participation au comité de pilotage)</w:t>
            </w:r>
          </w:p>
          <w:p w14:paraId="4388279A" w14:textId="76577431" w:rsidR="00E129A3" w:rsidRPr="0041032E" w:rsidRDefault="00E129A3"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Pr>
                <w:rFonts w:ascii="Arial" w:eastAsia="Times New Roman" w:hAnsi="Arial" w:cs="Arial"/>
                <w:color w:val="auto"/>
                <w:sz w:val="20"/>
                <w:szCs w:val="20"/>
              </w:rPr>
              <w:t xml:space="preserve">- Conforter avec l’hôpital de proximité, la réponse aux besoins du territoire </w:t>
            </w:r>
          </w:p>
          <w:p w14:paraId="246BFA04"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41032E">
              <w:rPr>
                <w:rFonts w:ascii="Arial" w:eastAsia="Times New Roman" w:hAnsi="Arial" w:cs="Arial"/>
                <w:color w:val="auto"/>
                <w:sz w:val="20"/>
                <w:szCs w:val="20"/>
              </w:rPr>
              <w:t>- Participer au fonctionnement du GHT.</w:t>
            </w:r>
          </w:p>
          <w:p w14:paraId="5D634331"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41032E">
              <w:rPr>
                <w:rFonts w:ascii="Arial" w:eastAsia="Times New Roman" w:hAnsi="Arial" w:cs="Arial"/>
                <w:color w:val="auto"/>
                <w:sz w:val="20"/>
                <w:szCs w:val="20"/>
              </w:rPr>
              <w:t>- Fédérer tous les acteurs autour de la mise en œuvre du projet d’établissement.</w:t>
            </w:r>
          </w:p>
          <w:p w14:paraId="4415A38A"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41032E">
              <w:rPr>
                <w:rFonts w:ascii="Arial" w:eastAsia="Times New Roman" w:hAnsi="Arial" w:cs="Arial"/>
                <w:color w:val="auto"/>
                <w:sz w:val="20"/>
                <w:szCs w:val="20"/>
              </w:rPr>
              <w:t>- S’assurer du maintien de l’équilibre financier de l’établissement en lien avec tous les acteurs.</w:t>
            </w:r>
          </w:p>
          <w:p w14:paraId="0D2FBED3"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41032E">
              <w:rPr>
                <w:rFonts w:ascii="Arial" w:eastAsia="Times New Roman" w:hAnsi="Arial" w:cs="Arial"/>
                <w:color w:val="auto"/>
                <w:sz w:val="20"/>
                <w:szCs w:val="20"/>
              </w:rPr>
              <w:t>- Être garant de la bonne conduite des instances.</w:t>
            </w:r>
          </w:p>
          <w:p w14:paraId="7BB86862" w14:textId="1C1940E7" w:rsidR="000D4C41"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41032E">
              <w:rPr>
                <w:rFonts w:ascii="Arial" w:eastAsia="Times New Roman" w:hAnsi="Arial" w:cs="Arial"/>
                <w:color w:val="auto"/>
                <w:sz w:val="20"/>
                <w:szCs w:val="20"/>
              </w:rPr>
              <w:t>- S’assurer du développement de partenariats avec les CH de recours.</w:t>
            </w:r>
          </w:p>
          <w:p w14:paraId="6C897F98" w14:textId="77777777" w:rsidR="000D4C41" w:rsidRPr="0041032E" w:rsidRDefault="000D4C41" w:rsidP="000D4C41">
            <w:pPr>
              <w:pBdr>
                <w:top w:val="single" w:sz="4" w:space="1" w:color="auto"/>
                <w:left w:val="single" w:sz="4" w:space="4" w:color="auto"/>
                <w:bottom w:val="single" w:sz="4" w:space="1" w:color="auto"/>
                <w:right w:val="single" w:sz="4" w:space="4" w:color="auto"/>
              </w:pBdr>
              <w:tabs>
                <w:tab w:val="left" w:pos="3345"/>
              </w:tabs>
              <w:rPr>
                <w:rFonts w:ascii="Arial" w:eastAsia="Times New Roman" w:hAnsi="Arial" w:cs="Arial"/>
                <w:color w:val="auto"/>
                <w:sz w:val="20"/>
                <w:szCs w:val="20"/>
              </w:rPr>
            </w:pPr>
          </w:p>
          <w:p w14:paraId="71F0DE21" w14:textId="77777777" w:rsidR="000D4C41" w:rsidRPr="0041032E" w:rsidRDefault="000D4C41" w:rsidP="000D4C41">
            <w:pPr>
              <w:pBdr>
                <w:top w:val="single" w:sz="4" w:space="1" w:color="auto"/>
                <w:left w:val="single" w:sz="4" w:space="4" w:color="auto"/>
                <w:bottom w:val="single" w:sz="4" w:space="1" w:color="auto"/>
                <w:right w:val="single" w:sz="4" w:space="4" w:color="auto"/>
              </w:pBdr>
              <w:tabs>
                <w:tab w:val="left" w:pos="3345"/>
              </w:tabs>
              <w:rPr>
                <w:rFonts w:ascii="Arial" w:eastAsia="Times New Roman" w:hAnsi="Arial" w:cs="Arial"/>
                <w:color w:val="auto"/>
                <w:sz w:val="12"/>
                <w:szCs w:val="12"/>
              </w:rPr>
            </w:pPr>
          </w:p>
          <w:p w14:paraId="32F31651" w14:textId="77777777" w:rsidR="00654B1E" w:rsidRDefault="00654B1E"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b/>
                <w:color w:val="auto"/>
                <w:sz w:val="20"/>
                <w:szCs w:val="20"/>
              </w:rPr>
            </w:pPr>
          </w:p>
          <w:p w14:paraId="0AC06A9A" w14:textId="77777777" w:rsidR="00804211" w:rsidRDefault="0080421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b/>
                <w:color w:val="auto"/>
                <w:sz w:val="20"/>
                <w:szCs w:val="20"/>
              </w:rPr>
            </w:pPr>
          </w:p>
          <w:p w14:paraId="40869831" w14:textId="2FD7F435"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41032E">
              <w:rPr>
                <w:rFonts w:ascii="Arial" w:eastAsia="Times New Roman" w:hAnsi="Arial" w:cs="Arial"/>
                <w:b/>
                <w:color w:val="auto"/>
                <w:sz w:val="20"/>
                <w:szCs w:val="20"/>
              </w:rPr>
              <w:t xml:space="preserve">Organisation </w:t>
            </w:r>
            <w:r w:rsidRPr="0041032E">
              <w:rPr>
                <w:rFonts w:ascii="Arial" w:eastAsia="Times New Roman" w:hAnsi="Arial" w:cs="Arial"/>
                <w:color w:val="auto"/>
                <w:sz w:val="20"/>
                <w:szCs w:val="20"/>
              </w:rPr>
              <w:t xml:space="preserve">(gouvernance, organigramme de direction, délégations…) </w:t>
            </w:r>
          </w:p>
          <w:p w14:paraId="0689618D"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12"/>
                <w:szCs w:val="12"/>
              </w:rPr>
            </w:pPr>
          </w:p>
          <w:p w14:paraId="5F701837"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12"/>
                <w:szCs w:val="12"/>
              </w:rPr>
            </w:pPr>
          </w:p>
          <w:p w14:paraId="6A5DE672" w14:textId="29933E10" w:rsidR="000D4C41"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8F7F1E">
              <w:rPr>
                <w:rFonts w:ascii="Arial" w:eastAsia="Times New Roman" w:hAnsi="Arial" w:cs="Arial"/>
                <w:color w:val="auto"/>
                <w:sz w:val="20"/>
                <w:szCs w:val="20"/>
              </w:rPr>
              <w:t>- Animer</w:t>
            </w:r>
            <w:r w:rsidRPr="0041032E">
              <w:rPr>
                <w:rFonts w:ascii="Arial" w:eastAsia="Times New Roman" w:hAnsi="Arial" w:cs="Arial"/>
                <w:color w:val="auto"/>
                <w:sz w:val="20"/>
                <w:szCs w:val="20"/>
              </w:rPr>
              <w:t xml:space="preserve"> la réunion de direction hebdomadaire qui regroupe l’ensemble des cadres sectoriels et contribuer à la cohésion et au travail pluridisciplinaire.</w:t>
            </w:r>
          </w:p>
          <w:p w14:paraId="10C0B937" w14:textId="769C143A" w:rsidR="00E129A3" w:rsidRPr="0041032E" w:rsidRDefault="00E129A3"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Pr>
                <w:rFonts w:ascii="Arial" w:eastAsia="Times New Roman" w:hAnsi="Arial" w:cs="Arial"/>
                <w:color w:val="auto"/>
                <w:sz w:val="20"/>
                <w:szCs w:val="20"/>
              </w:rPr>
              <w:t>- Contribuer à la dynamique de coopération en lien avec les acteurs libéraux implantés dans le territoire ;</w:t>
            </w:r>
          </w:p>
          <w:p w14:paraId="2F5E95E8"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41032E">
              <w:rPr>
                <w:rFonts w:ascii="Arial" w:eastAsia="Times New Roman" w:hAnsi="Arial" w:cs="Arial"/>
                <w:color w:val="auto"/>
                <w:sz w:val="20"/>
                <w:szCs w:val="20"/>
              </w:rPr>
              <w:t>- Préparer avec l</w:t>
            </w:r>
            <w:r>
              <w:rPr>
                <w:rFonts w:ascii="Arial" w:eastAsia="Times New Roman" w:hAnsi="Arial" w:cs="Arial"/>
                <w:color w:val="auto"/>
                <w:sz w:val="20"/>
                <w:szCs w:val="20"/>
              </w:rPr>
              <w:t>a</w:t>
            </w:r>
            <w:r w:rsidRPr="0041032E">
              <w:rPr>
                <w:rFonts w:ascii="Arial" w:eastAsia="Times New Roman" w:hAnsi="Arial" w:cs="Arial"/>
                <w:color w:val="auto"/>
                <w:sz w:val="20"/>
                <w:szCs w:val="20"/>
              </w:rPr>
              <w:t xml:space="preserve"> président</w:t>
            </w:r>
            <w:r>
              <w:rPr>
                <w:rFonts w:ascii="Arial" w:eastAsia="Times New Roman" w:hAnsi="Arial" w:cs="Arial"/>
                <w:color w:val="auto"/>
                <w:sz w:val="20"/>
                <w:szCs w:val="20"/>
              </w:rPr>
              <w:t>e</w:t>
            </w:r>
            <w:r w:rsidRPr="0041032E">
              <w:rPr>
                <w:rFonts w:ascii="Arial" w:eastAsia="Times New Roman" w:hAnsi="Arial" w:cs="Arial"/>
                <w:color w:val="auto"/>
                <w:sz w:val="20"/>
                <w:szCs w:val="20"/>
              </w:rPr>
              <w:t xml:space="preserve"> de CME et médecin coordonnateur les projets médicaux.</w:t>
            </w:r>
          </w:p>
          <w:p w14:paraId="5AA9ADBC"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41032E">
              <w:rPr>
                <w:rFonts w:ascii="Arial" w:eastAsia="Times New Roman" w:hAnsi="Arial" w:cs="Arial"/>
                <w:color w:val="auto"/>
                <w:sz w:val="20"/>
                <w:szCs w:val="20"/>
              </w:rPr>
              <w:t xml:space="preserve">- Participer aux instances de gouvernance territoriales. </w:t>
            </w:r>
          </w:p>
          <w:p w14:paraId="3A7AF7F0"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12"/>
                <w:szCs w:val="12"/>
              </w:rPr>
            </w:pPr>
          </w:p>
          <w:p w14:paraId="1A868895"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12"/>
                <w:szCs w:val="12"/>
              </w:rPr>
            </w:pPr>
          </w:p>
          <w:p w14:paraId="3632802A"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12"/>
                <w:szCs w:val="12"/>
              </w:rPr>
            </w:pPr>
          </w:p>
          <w:p w14:paraId="4A6BA266"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41032E">
              <w:rPr>
                <w:rFonts w:ascii="Arial" w:eastAsia="Times New Roman" w:hAnsi="Arial" w:cs="Arial"/>
                <w:b/>
                <w:color w:val="auto"/>
                <w:sz w:val="20"/>
                <w:szCs w:val="20"/>
              </w:rPr>
              <w:t xml:space="preserve">Coordination externe et interne </w:t>
            </w:r>
            <w:r w:rsidRPr="0041032E">
              <w:rPr>
                <w:rFonts w:ascii="Arial" w:eastAsia="Times New Roman" w:hAnsi="Arial" w:cs="Arial"/>
                <w:color w:val="auto"/>
                <w:sz w:val="20"/>
                <w:szCs w:val="20"/>
              </w:rPr>
              <w:t>(coopérations, réseaux, décisions et arbitrages, négociation, …)</w:t>
            </w:r>
          </w:p>
          <w:p w14:paraId="1E420669"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b/>
                <w:color w:val="auto"/>
                <w:sz w:val="12"/>
                <w:szCs w:val="12"/>
              </w:rPr>
            </w:pPr>
          </w:p>
          <w:p w14:paraId="65FCBE70"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b/>
                <w:color w:val="auto"/>
                <w:sz w:val="12"/>
                <w:szCs w:val="12"/>
              </w:rPr>
            </w:pPr>
          </w:p>
          <w:p w14:paraId="2C22B5CA" w14:textId="4E914D42"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41032E">
              <w:rPr>
                <w:rFonts w:ascii="Arial" w:eastAsia="Times New Roman" w:hAnsi="Arial" w:cs="Arial"/>
                <w:color w:val="auto"/>
                <w:sz w:val="20"/>
                <w:szCs w:val="20"/>
              </w:rPr>
              <w:t>- Être garant de la coordination et de la participation active de l’établissement au</w:t>
            </w:r>
            <w:r>
              <w:rPr>
                <w:rFonts w:ascii="Arial" w:eastAsia="Times New Roman" w:hAnsi="Arial" w:cs="Arial"/>
                <w:color w:val="auto"/>
                <w:sz w:val="20"/>
                <w:szCs w:val="20"/>
              </w:rPr>
              <w:t xml:space="preserve"> </w:t>
            </w:r>
            <w:r w:rsidRPr="0041032E">
              <w:rPr>
                <w:rFonts w:ascii="Arial" w:eastAsia="Times New Roman" w:hAnsi="Arial" w:cs="Arial"/>
                <w:color w:val="auto"/>
                <w:sz w:val="20"/>
                <w:szCs w:val="20"/>
              </w:rPr>
              <w:t>GCS</w:t>
            </w:r>
            <w:r>
              <w:rPr>
                <w:rFonts w:ascii="Arial" w:eastAsia="Times New Roman" w:hAnsi="Arial" w:cs="Arial"/>
                <w:color w:val="auto"/>
                <w:sz w:val="20"/>
                <w:szCs w:val="20"/>
              </w:rPr>
              <w:t>/</w:t>
            </w:r>
            <w:r w:rsidR="00E129A3">
              <w:rPr>
                <w:rFonts w:ascii="Arial" w:eastAsia="Times New Roman" w:hAnsi="Arial" w:cs="Arial"/>
                <w:color w:val="auto"/>
                <w:sz w:val="20"/>
                <w:szCs w:val="20"/>
              </w:rPr>
              <w:t>CPTS,</w:t>
            </w:r>
            <w:r w:rsidRPr="0041032E">
              <w:rPr>
                <w:rFonts w:ascii="Arial" w:eastAsia="Times New Roman" w:hAnsi="Arial" w:cs="Arial"/>
                <w:color w:val="auto"/>
                <w:sz w:val="20"/>
                <w:szCs w:val="20"/>
              </w:rPr>
              <w:t xml:space="preserve"> </w:t>
            </w:r>
            <w:r w:rsidR="00E129A3" w:rsidRPr="0041032E">
              <w:rPr>
                <w:rFonts w:ascii="Arial" w:eastAsia="Times New Roman" w:hAnsi="Arial" w:cs="Arial"/>
                <w:color w:val="auto"/>
                <w:sz w:val="20"/>
                <w:szCs w:val="20"/>
              </w:rPr>
              <w:t>GCSMS,</w:t>
            </w:r>
            <w:r>
              <w:rPr>
                <w:rFonts w:ascii="Arial" w:eastAsia="Times New Roman" w:hAnsi="Arial" w:cs="Arial"/>
                <w:color w:val="auto"/>
                <w:sz w:val="20"/>
                <w:szCs w:val="20"/>
              </w:rPr>
              <w:t xml:space="preserve"> CPTS</w:t>
            </w:r>
            <w:r w:rsidRPr="0041032E">
              <w:rPr>
                <w:rFonts w:ascii="Arial" w:eastAsia="Times New Roman" w:hAnsi="Arial" w:cs="Arial"/>
                <w:color w:val="auto"/>
                <w:sz w:val="20"/>
                <w:szCs w:val="20"/>
              </w:rPr>
              <w:t xml:space="preserve"> </w:t>
            </w:r>
          </w:p>
          <w:p w14:paraId="4AA4DDD3"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b/>
                <w:color w:val="auto"/>
                <w:sz w:val="12"/>
                <w:szCs w:val="12"/>
              </w:rPr>
            </w:pPr>
          </w:p>
          <w:p w14:paraId="31DEC085"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12"/>
                <w:szCs w:val="12"/>
              </w:rPr>
            </w:pPr>
          </w:p>
          <w:p w14:paraId="2C031E3A"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12"/>
                <w:szCs w:val="12"/>
              </w:rPr>
            </w:pPr>
          </w:p>
          <w:p w14:paraId="0EAB606E"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41032E">
              <w:rPr>
                <w:rFonts w:ascii="Arial" w:eastAsia="Times New Roman" w:hAnsi="Arial" w:cs="Arial"/>
                <w:b/>
                <w:color w:val="auto"/>
                <w:sz w:val="20"/>
                <w:szCs w:val="20"/>
              </w:rPr>
              <w:t xml:space="preserve">Conduite générale de l’établissement </w:t>
            </w:r>
            <w:r w:rsidRPr="008F7F1E">
              <w:rPr>
                <w:rFonts w:ascii="Arial" w:eastAsia="Times New Roman" w:hAnsi="Arial" w:cs="Arial"/>
                <w:color w:val="auto"/>
                <w:sz w:val="20"/>
                <w:szCs w:val="20"/>
              </w:rPr>
              <w:t xml:space="preserve">(domaine </w:t>
            </w:r>
            <w:r w:rsidRPr="0041032E">
              <w:rPr>
                <w:rFonts w:ascii="Arial" w:eastAsia="Times New Roman" w:hAnsi="Arial" w:cs="Arial"/>
                <w:color w:val="auto"/>
                <w:sz w:val="20"/>
                <w:szCs w:val="20"/>
              </w:rPr>
              <w:t>ressources humaines, financier…)</w:t>
            </w:r>
          </w:p>
          <w:p w14:paraId="5F9F08C4"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12"/>
                <w:szCs w:val="12"/>
              </w:rPr>
            </w:pPr>
          </w:p>
          <w:p w14:paraId="732038DE"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12"/>
                <w:szCs w:val="12"/>
              </w:rPr>
            </w:pPr>
          </w:p>
          <w:p w14:paraId="36328B8B"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8F7F1E">
              <w:rPr>
                <w:rFonts w:ascii="Arial" w:eastAsia="Times New Roman" w:hAnsi="Arial" w:cs="Arial"/>
                <w:color w:val="auto"/>
                <w:sz w:val="20"/>
                <w:szCs w:val="20"/>
              </w:rPr>
              <w:t>- Être</w:t>
            </w:r>
            <w:r w:rsidRPr="0041032E">
              <w:rPr>
                <w:rFonts w:ascii="Arial" w:eastAsia="Times New Roman" w:hAnsi="Arial" w:cs="Arial"/>
                <w:color w:val="auto"/>
                <w:sz w:val="20"/>
                <w:szCs w:val="20"/>
              </w:rPr>
              <w:t xml:space="preserve"> garant de la qualité du dialogue social dans l’accompagnement du changement.</w:t>
            </w:r>
          </w:p>
          <w:p w14:paraId="4C2026BE" w14:textId="47433071" w:rsidR="000D4C41"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41032E">
              <w:rPr>
                <w:rFonts w:ascii="Arial" w:eastAsia="Times New Roman" w:hAnsi="Arial" w:cs="Arial"/>
                <w:color w:val="auto"/>
                <w:sz w:val="20"/>
                <w:szCs w:val="20"/>
              </w:rPr>
              <w:t>- Décliner tous les domaines l’objectif de la qualité de la prise en charge des usagers du territoire.</w:t>
            </w:r>
          </w:p>
          <w:p w14:paraId="77A63BF5" w14:textId="437CC196" w:rsidR="00E129A3" w:rsidRPr="0041032E" w:rsidRDefault="00E129A3"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Pr>
                <w:rFonts w:ascii="Arial" w:eastAsia="Times New Roman" w:hAnsi="Arial" w:cs="Arial"/>
                <w:color w:val="auto"/>
                <w:sz w:val="20"/>
                <w:szCs w:val="20"/>
              </w:rPr>
              <w:t>- Conforter la trajectoire financière en particulier EHPAD</w:t>
            </w:r>
          </w:p>
          <w:p w14:paraId="75863D04"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12"/>
                <w:szCs w:val="12"/>
              </w:rPr>
            </w:pPr>
          </w:p>
          <w:p w14:paraId="39DFBC70"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12"/>
                <w:szCs w:val="12"/>
              </w:rPr>
            </w:pPr>
          </w:p>
          <w:p w14:paraId="574CE370"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b/>
                <w:color w:val="auto"/>
                <w:sz w:val="12"/>
                <w:szCs w:val="12"/>
              </w:rPr>
            </w:pPr>
          </w:p>
          <w:p w14:paraId="3BBE15DB"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b/>
                <w:color w:val="auto"/>
                <w:sz w:val="20"/>
                <w:szCs w:val="20"/>
                <w:u w:val="single"/>
              </w:rPr>
            </w:pPr>
            <w:r w:rsidRPr="0041032E">
              <w:rPr>
                <w:rFonts w:ascii="Arial" w:eastAsia="Times New Roman" w:hAnsi="Arial" w:cs="Arial"/>
                <w:b/>
                <w:color w:val="auto"/>
                <w:sz w:val="20"/>
                <w:szCs w:val="20"/>
                <w:u w:val="single"/>
              </w:rPr>
              <w:t>Principaux projets à conduire</w:t>
            </w:r>
            <w:r w:rsidRPr="008F7F1E">
              <w:rPr>
                <w:rFonts w:ascii="Arial" w:eastAsia="Times New Roman" w:hAnsi="Arial" w:cs="Arial"/>
                <w:b/>
                <w:color w:val="auto"/>
                <w:sz w:val="20"/>
                <w:szCs w:val="20"/>
              </w:rPr>
              <w:t> :</w:t>
            </w:r>
          </w:p>
          <w:p w14:paraId="2A2DFE3B"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b/>
                <w:color w:val="auto"/>
                <w:sz w:val="20"/>
                <w:szCs w:val="20"/>
              </w:rPr>
            </w:pPr>
          </w:p>
          <w:p w14:paraId="417ED94D" w14:textId="77777777" w:rsidR="000D4C41" w:rsidRPr="0041032E"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41032E">
              <w:rPr>
                <w:rFonts w:ascii="Arial" w:eastAsia="Times New Roman" w:hAnsi="Arial" w:cs="Arial"/>
                <w:color w:val="auto"/>
                <w:sz w:val="20"/>
                <w:szCs w:val="20"/>
              </w:rPr>
              <w:t xml:space="preserve">- </w:t>
            </w:r>
            <w:r>
              <w:rPr>
                <w:rFonts w:ascii="Arial" w:eastAsia="Times New Roman" w:hAnsi="Arial" w:cs="Arial"/>
                <w:color w:val="auto"/>
                <w:sz w:val="20"/>
                <w:szCs w:val="20"/>
              </w:rPr>
              <w:t>Mettre en œuvre les différents axes du projet d’établissement sur la période 2024-2028</w:t>
            </w:r>
          </w:p>
          <w:p w14:paraId="3A633DD5" w14:textId="20F500D8" w:rsidR="000D4C41"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sidRPr="0041032E">
              <w:rPr>
                <w:rFonts w:ascii="Arial" w:eastAsia="Times New Roman" w:hAnsi="Arial" w:cs="Arial"/>
                <w:color w:val="auto"/>
                <w:sz w:val="20"/>
                <w:szCs w:val="20"/>
              </w:rPr>
              <w:t xml:space="preserve">- Participer activement </w:t>
            </w:r>
            <w:r>
              <w:rPr>
                <w:rFonts w:ascii="Arial" w:eastAsia="Times New Roman" w:hAnsi="Arial" w:cs="Arial"/>
                <w:color w:val="auto"/>
                <w:sz w:val="20"/>
                <w:szCs w:val="20"/>
              </w:rPr>
              <w:t>au projet de redéfinition de l’offre médico-sociale territoriale en lien avec le CD53 et l’ARS</w:t>
            </w:r>
          </w:p>
          <w:p w14:paraId="0C47EC93" w14:textId="77777777" w:rsidR="000D4C41"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Pr>
                <w:rFonts w:ascii="Arial" w:eastAsia="Times New Roman" w:hAnsi="Arial" w:cs="Arial"/>
                <w:color w:val="auto"/>
                <w:sz w:val="20"/>
                <w:szCs w:val="20"/>
              </w:rPr>
              <w:t>- Actualiser le règlement intérieur de l’établissement</w:t>
            </w:r>
          </w:p>
          <w:p w14:paraId="7975CAC1" w14:textId="77777777" w:rsidR="000D4C41" w:rsidRDefault="000D4C41"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r>
              <w:rPr>
                <w:rFonts w:ascii="Arial" w:eastAsia="Times New Roman" w:hAnsi="Arial" w:cs="Arial"/>
                <w:color w:val="auto"/>
                <w:sz w:val="20"/>
                <w:szCs w:val="20"/>
              </w:rPr>
              <w:t xml:space="preserve">- Actualisation de la politique des temps partiels </w:t>
            </w:r>
          </w:p>
          <w:p w14:paraId="3D7955A8" w14:textId="17783429" w:rsidR="001912B5" w:rsidRPr="000D4C41" w:rsidRDefault="001912B5" w:rsidP="001912B5">
            <w:pPr>
              <w:pBdr>
                <w:top w:val="single" w:sz="4" w:space="1" w:color="auto"/>
                <w:left w:val="single" w:sz="4" w:space="4" w:color="auto"/>
                <w:bottom w:val="single" w:sz="4" w:space="1" w:color="auto"/>
                <w:right w:val="single" w:sz="4" w:space="4" w:color="auto"/>
              </w:pBdr>
              <w:tabs>
                <w:tab w:val="left" w:pos="3345"/>
              </w:tabs>
              <w:jc w:val="both"/>
              <w:rPr>
                <w:rFonts w:ascii="Arial" w:eastAsia="Times New Roman" w:hAnsi="Arial" w:cs="Arial"/>
                <w:color w:val="auto"/>
                <w:sz w:val="20"/>
                <w:szCs w:val="20"/>
              </w:rPr>
            </w:pPr>
          </w:p>
        </w:tc>
      </w:tr>
    </w:tbl>
    <w:p w14:paraId="0E53072B" w14:textId="71C28CDF" w:rsidR="0086468D" w:rsidRDefault="00EE5943">
      <w:pPr>
        <w:spacing w:after="65"/>
        <w:rPr>
          <w:rFonts w:ascii="Arial" w:eastAsia="Arial" w:hAnsi="Arial" w:cs="Arial"/>
          <w:b/>
          <w:sz w:val="12"/>
        </w:rPr>
      </w:pPr>
      <w:r>
        <w:rPr>
          <w:rFonts w:ascii="Arial" w:eastAsia="Arial" w:hAnsi="Arial" w:cs="Arial"/>
          <w:b/>
          <w:sz w:val="12"/>
        </w:rPr>
        <w:t xml:space="preserve"> </w:t>
      </w:r>
    </w:p>
    <w:p w14:paraId="2246C049" w14:textId="1A6DD748" w:rsidR="00BA7A52" w:rsidRDefault="0086468D" w:rsidP="001912B5">
      <w:r>
        <w:rPr>
          <w:rFonts w:ascii="Arial" w:eastAsia="Arial" w:hAnsi="Arial" w:cs="Arial"/>
          <w:b/>
          <w:sz w:val="12"/>
        </w:rPr>
        <w:br w:type="page"/>
      </w:r>
    </w:p>
    <w:p w14:paraId="0F4B64D3" w14:textId="3A16DAD3" w:rsidR="00BA7A52" w:rsidRDefault="00EE5943">
      <w:pPr>
        <w:numPr>
          <w:ilvl w:val="0"/>
          <w:numId w:val="3"/>
        </w:numPr>
        <w:spacing w:after="4" w:line="249" w:lineRule="auto"/>
        <w:ind w:right="1585" w:hanging="242"/>
        <w:jc w:val="both"/>
      </w:pPr>
      <w:r>
        <w:rPr>
          <w:rFonts w:ascii="Arial" w:eastAsia="Arial" w:hAnsi="Arial" w:cs="Arial"/>
          <w:b/>
          <w:sz w:val="20"/>
        </w:rPr>
        <w:t>– INFORMATIONS SUR LA PL</w:t>
      </w:r>
      <w:r w:rsidR="008F7F1E">
        <w:rPr>
          <w:rFonts w:ascii="Arial" w:eastAsia="Arial" w:hAnsi="Arial" w:cs="Arial"/>
          <w:b/>
          <w:sz w:val="20"/>
        </w:rPr>
        <w:t xml:space="preserve">ACE DE L’ETABLISSEMENT DANS SON </w:t>
      </w:r>
      <w:r>
        <w:rPr>
          <w:rFonts w:ascii="Arial" w:eastAsia="Arial" w:hAnsi="Arial" w:cs="Arial"/>
          <w:b/>
          <w:sz w:val="20"/>
        </w:rPr>
        <w:t xml:space="preserve">ENVIRONNEMENT : </w:t>
      </w:r>
    </w:p>
    <w:p w14:paraId="5A679DE2" w14:textId="77777777" w:rsidR="00BA7A52" w:rsidRDefault="00EE5943">
      <w:pPr>
        <w:spacing w:after="0"/>
      </w:pPr>
      <w:r>
        <w:rPr>
          <w:rFonts w:ascii="Arial" w:eastAsia="Arial" w:hAnsi="Arial" w:cs="Arial"/>
          <w:sz w:val="20"/>
        </w:rPr>
        <w:t xml:space="preserve"> </w:t>
      </w:r>
    </w:p>
    <w:p w14:paraId="5420DFE3" w14:textId="77777777" w:rsidR="00BA7A52" w:rsidRDefault="00EE5943">
      <w:pPr>
        <w:spacing w:after="5" w:line="250" w:lineRule="auto"/>
        <w:ind w:left="-5" w:hanging="10"/>
      </w:pPr>
      <w:r>
        <w:rPr>
          <w:rFonts w:ascii="Arial" w:eastAsia="Arial" w:hAnsi="Arial" w:cs="Arial"/>
          <w:i/>
          <w:sz w:val="20"/>
        </w:rPr>
        <w:t xml:space="preserve">Principaux objectifs du SROS et de la situation de l’établissement au regard du SROS : SROS en cours d’élaboration dans le cadre du PSRS en cours d’adoption par l’ARS. </w:t>
      </w:r>
    </w:p>
    <w:p w14:paraId="0C39D9D1" w14:textId="77777777" w:rsidR="00BA7A52" w:rsidRDefault="00EE5943">
      <w:pPr>
        <w:spacing w:after="1"/>
      </w:pPr>
      <w:r>
        <w:rPr>
          <w:rFonts w:ascii="Arial" w:eastAsia="Arial" w:hAnsi="Arial" w:cs="Arial"/>
          <w:i/>
          <w:sz w:val="20"/>
        </w:rPr>
        <w:t xml:space="preserve"> </w:t>
      </w:r>
    </w:p>
    <w:p w14:paraId="2265CBF1" w14:textId="3D422BC5" w:rsidR="00BA7A52" w:rsidRDefault="00EE5943">
      <w:pPr>
        <w:spacing w:after="4" w:line="249" w:lineRule="auto"/>
        <w:ind w:left="-5" w:hanging="10"/>
        <w:jc w:val="both"/>
        <w:rPr>
          <w:rFonts w:ascii="Arial" w:eastAsia="Arial" w:hAnsi="Arial" w:cs="Arial"/>
          <w:b/>
          <w:sz w:val="20"/>
        </w:rPr>
      </w:pPr>
      <w:r>
        <w:rPr>
          <w:rFonts w:ascii="Arial" w:eastAsia="Arial" w:hAnsi="Arial" w:cs="Arial"/>
          <w:b/>
          <w:sz w:val="20"/>
        </w:rPr>
        <w:t xml:space="preserve">Objectifs du PRS/ SROS et plan d’action à décliner au sein du territoire : </w:t>
      </w:r>
    </w:p>
    <w:p w14:paraId="2E95EEAC" w14:textId="77777777" w:rsidR="00982DB0" w:rsidRDefault="00982DB0">
      <w:pPr>
        <w:spacing w:after="4" w:line="249" w:lineRule="auto"/>
        <w:ind w:left="-5" w:hanging="10"/>
        <w:jc w:val="both"/>
      </w:pPr>
    </w:p>
    <w:p w14:paraId="6106C2C0" w14:textId="77777777" w:rsidR="00804211" w:rsidRDefault="00804211" w:rsidP="002F6DB9">
      <w:pPr>
        <w:pBdr>
          <w:top w:val="single" w:sz="4" w:space="1" w:color="auto"/>
          <w:left w:val="single" w:sz="4" w:space="4" w:color="auto"/>
          <w:bottom w:val="single" w:sz="4" w:space="1" w:color="auto"/>
          <w:right w:val="single" w:sz="4" w:space="4" w:color="auto"/>
        </w:pBdr>
        <w:tabs>
          <w:tab w:val="left" w:pos="1845"/>
        </w:tabs>
        <w:rPr>
          <w:rFonts w:ascii="Arial" w:hAnsi="Arial" w:cs="Arial"/>
        </w:rPr>
      </w:pPr>
    </w:p>
    <w:p w14:paraId="54E2FEF3" w14:textId="7C86F8E1" w:rsidR="002F6DB9" w:rsidRPr="00AB5298" w:rsidRDefault="002F6DB9" w:rsidP="008F7F1E">
      <w:pPr>
        <w:pBdr>
          <w:top w:val="single" w:sz="4" w:space="1" w:color="auto"/>
          <w:left w:val="single" w:sz="4" w:space="4" w:color="auto"/>
          <w:bottom w:val="single" w:sz="4" w:space="1" w:color="auto"/>
          <w:right w:val="single" w:sz="4" w:space="4" w:color="auto"/>
        </w:pBdr>
        <w:tabs>
          <w:tab w:val="left" w:pos="1845"/>
        </w:tabs>
        <w:jc w:val="both"/>
        <w:rPr>
          <w:rFonts w:ascii="Arial" w:hAnsi="Arial" w:cs="Arial"/>
        </w:rPr>
      </w:pPr>
      <w:r w:rsidRPr="00AB5298">
        <w:rPr>
          <w:rFonts w:ascii="Arial" w:hAnsi="Arial" w:cs="Arial"/>
        </w:rPr>
        <w:t>L’ét</w:t>
      </w:r>
      <w:r w:rsidR="007E5C7D">
        <w:rPr>
          <w:rFonts w:ascii="Arial" w:hAnsi="Arial" w:cs="Arial"/>
        </w:rPr>
        <w:t xml:space="preserve">ablissement, conformément aux </w:t>
      </w:r>
      <w:r>
        <w:rPr>
          <w:rFonts w:ascii="Arial" w:hAnsi="Arial" w:cs="Arial"/>
        </w:rPr>
        <w:t>Orientations S</w:t>
      </w:r>
      <w:r w:rsidRPr="00AB5298">
        <w:rPr>
          <w:rFonts w:ascii="Arial" w:hAnsi="Arial" w:cs="Arial"/>
        </w:rPr>
        <w:t xml:space="preserve">tratégiques </w:t>
      </w:r>
      <w:r>
        <w:rPr>
          <w:rFonts w:ascii="Arial" w:hAnsi="Arial" w:cs="Arial"/>
        </w:rPr>
        <w:t xml:space="preserve">(OS) </w:t>
      </w:r>
      <w:r w:rsidRPr="00AB5298">
        <w:rPr>
          <w:rFonts w:ascii="Arial" w:hAnsi="Arial" w:cs="Arial"/>
        </w:rPr>
        <w:t>du PRS</w:t>
      </w:r>
      <w:r w:rsidR="007E5C7D">
        <w:rPr>
          <w:rFonts w:ascii="Arial" w:hAnsi="Arial" w:cs="Arial"/>
        </w:rPr>
        <w:t>, s’inscrit dans la déclinaison des actions suivantes</w:t>
      </w:r>
      <w:r w:rsidRPr="00AB5298">
        <w:rPr>
          <w:rFonts w:ascii="Arial" w:hAnsi="Arial" w:cs="Arial"/>
        </w:rPr>
        <w:t xml:space="preserve"> :</w:t>
      </w:r>
    </w:p>
    <w:p w14:paraId="235B9356" w14:textId="460FA19A" w:rsidR="002F6DB9" w:rsidRPr="00AB5298" w:rsidRDefault="002F6DB9" w:rsidP="002F6DB9">
      <w:pPr>
        <w:pBdr>
          <w:top w:val="single" w:sz="4" w:space="1" w:color="auto"/>
          <w:left w:val="single" w:sz="4" w:space="4" w:color="auto"/>
          <w:bottom w:val="single" w:sz="4" w:space="1" w:color="auto"/>
          <w:right w:val="single" w:sz="4" w:space="4" w:color="auto"/>
        </w:pBdr>
        <w:tabs>
          <w:tab w:val="left" w:pos="1845"/>
        </w:tabs>
        <w:rPr>
          <w:rFonts w:ascii="Arial" w:hAnsi="Arial" w:cs="Arial"/>
          <w:b/>
        </w:rPr>
      </w:pPr>
      <w:r w:rsidRPr="00982DB0">
        <w:rPr>
          <w:rFonts w:ascii="Arial" w:hAnsi="Arial" w:cs="Arial"/>
          <w:b/>
          <w:color w:val="auto"/>
        </w:rPr>
        <w:t>OS</w:t>
      </w:r>
      <w:r w:rsidR="0085151F" w:rsidRPr="00982DB0">
        <w:rPr>
          <w:rFonts w:ascii="Arial" w:hAnsi="Arial" w:cs="Arial"/>
          <w:b/>
          <w:color w:val="auto"/>
        </w:rPr>
        <w:t xml:space="preserve"> </w:t>
      </w:r>
      <w:r w:rsidRPr="00982DB0">
        <w:rPr>
          <w:rFonts w:ascii="Arial" w:hAnsi="Arial" w:cs="Arial"/>
          <w:b/>
          <w:color w:val="auto"/>
        </w:rPr>
        <w:t>1 </w:t>
      </w:r>
      <w:r>
        <w:rPr>
          <w:rFonts w:ascii="Arial" w:hAnsi="Arial" w:cs="Arial"/>
          <w:b/>
        </w:rPr>
        <w:t xml:space="preserve">: </w:t>
      </w:r>
      <w:r w:rsidRPr="00AB5298">
        <w:rPr>
          <w:rFonts w:ascii="Arial" w:hAnsi="Arial" w:cs="Arial"/>
          <w:b/>
        </w:rPr>
        <w:t>La santé dans toutes les politiques favorisant la réduction des inégalités de santé</w:t>
      </w:r>
      <w:r w:rsidR="007E5C7D">
        <w:rPr>
          <w:rFonts w:ascii="Arial" w:hAnsi="Arial" w:cs="Arial"/>
          <w:b/>
        </w:rPr>
        <w:t> :</w:t>
      </w:r>
      <w:r w:rsidRPr="00AB5298">
        <w:rPr>
          <w:rFonts w:ascii="Arial" w:hAnsi="Arial" w:cs="Arial"/>
          <w:b/>
        </w:rPr>
        <w:tab/>
      </w:r>
    </w:p>
    <w:p w14:paraId="4BE304FB" w14:textId="5E1534C8" w:rsidR="002F6DB9" w:rsidRPr="00AB5298" w:rsidRDefault="002F6DB9" w:rsidP="008F7F1E">
      <w:pPr>
        <w:pBdr>
          <w:top w:val="single" w:sz="4" w:space="1" w:color="auto"/>
          <w:left w:val="single" w:sz="4" w:space="4" w:color="auto"/>
          <w:bottom w:val="single" w:sz="4" w:space="1" w:color="auto"/>
          <w:right w:val="single" w:sz="4" w:space="4" w:color="auto"/>
        </w:pBdr>
        <w:tabs>
          <w:tab w:val="left" w:pos="1845"/>
        </w:tabs>
        <w:jc w:val="both"/>
        <w:rPr>
          <w:rFonts w:ascii="Arial" w:hAnsi="Arial" w:cs="Arial"/>
        </w:rPr>
      </w:pPr>
      <w:r w:rsidRPr="00AB5298">
        <w:rPr>
          <w:rFonts w:ascii="Arial" w:hAnsi="Arial" w:cs="Arial"/>
        </w:rPr>
        <w:t>1/</w:t>
      </w:r>
      <w:r w:rsidR="008F7F1E">
        <w:rPr>
          <w:rFonts w:ascii="Arial" w:hAnsi="Arial" w:cs="Arial"/>
        </w:rPr>
        <w:t xml:space="preserve"> </w:t>
      </w:r>
      <w:r w:rsidRPr="00AB5298">
        <w:rPr>
          <w:rFonts w:ascii="Arial" w:hAnsi="Arial" w:cs="Arial"/>
        </w:rPr>
        <w:t>L’amélioration de la pertinence des modes de prises en charges, des séjours, des actes, des pratiques et des parcours de soins afin d’aboutir à « la bonne intervention de santé, au bon moment, au bon endroit, pour le bon patient » ;</w:t>
      </w:r>
    </w:p>
    <w:p w14:paraId="5F42E720" w14:textId="03D0E399" w:rsidR="002F6DB9" w:rsidRPr="00AB5298" w:rsidRDefault="002F6DB9" w:rsidP="008F7F1E">
      <w:pPr>
        <w:pBdr>
          <w:top w:val="single" w:sz="4" w:space="1" w:color="auto"/>
          <w:left w:val="single" w:sz="4" w:space="4" w:color="auto"/>
          <w:bottom w:val="single" w:sz="4" w:space="1" w:color="auto"/>
          <w:right w:val="single" w:sz="4" w:space="4" w:color="auto"/>
        </w:pBdr>
        <w:tabs>
          <w:tab w:val="left" w:pos="1845"/>
        </w:tabs>
        <w:jc w:val="both"/>
        <w:rPr>
          <w:rFonts w:ascii="Arial" w:hAnsi="Arial" w:cs="Arial"/>
        </w:rPr>
      </w:pPr>
      <w:r w:rsidRPr="00AB5298">
        <w:rPr>
          <w:rFonts w:ascii="Arial" w:hAnsi="Arial" w:cs="Arial"/>
        </w:rPr>
        <w:t>2/</w:t>
      </w:r>
      <w:r w:rsidR="008F7F1E">
        <w:rPr>
          <w:rFonts w:ascii="Arial" w:hAnsi="Arial" w:cs="Arial"/>
        </w:rPr>
        <w:t xml:space="preserve"> </w:t>
      </w:r>
      <w:r w:rsidRPr="00AB5298">
        <w:rPr>
          <w:rFonts w:ascii="Arial" w:hAnsi="Arial" w:cs="Arial"/>
        </w:rPr>
        <w:t>L'amélioration de la qualité et de la sécurité des soins. La gestion des risques associés aux soins doit être renforcée ;</w:t>
      </w:r>
    </w:p>
    <w:p w14:paraId="24A99D94" w14:textId="5E0A921F" w:rsidR="002F6DB9" w:rsidRPr="00AB5298" w:rsidRDefault="002F6DB9" w:rsidP="008F7F1E">
      <w:pPr>
        <w:pBdr>
          <w:top w:val="single" w:sz="4" w:space="1" w:color="auto"/>
          <w:left w:val="single" w:sz="4" w:space="4" w:color="auto"/>
          <w:bottom w:val="single" w:sz="4" w:space="1" w:color="auto"/>
          <w:right w:val="single" w:sz="4" w:space="4" w:color="auto"/>
        </w:pBdr>
        <w:tabs>
          <w:tab w:val="left" w:pos="1845"/>
        </w:tabs>
        <w:jc w:val="both"/>
        <w:rPr>
          <w:rFonts w:ascii="Arial" w:hAnsi="Arial" w:cs="Arial"/>
        </w:rPr>
      </w:pPr>
      <w:r w:rsidRPr="00AB5298">
        <w:rPr>
          <w:rFonts w:ascii="Arial" w:hAnsi="Arial" w:cs="Arial"/>
        </w:rPr>
        <w:t>3/</w:t>
      </w:r>
      <w:r w:rsidR="008F7F1E">
        <w:rPr>
          <w:rFonts w:ascii="Arial" w:hAnsi="Arial" w:cs="Arial"/>
        </w:rPr>
        <w:t xml:space="preserve"> </w:t>
      </w:r>
      <w:r w:rsidRPr="00AB5298">
        <w:rPr>
          <w:rFonts w:ascii="Arial" w:hAnsi="Arial" w:cs="Arial"/>
        </w:rPr>
        <w:t>La performance des établissements sanitaires en termes de capacitaire et d’organisation par l’ancrage du virage ambulatoire dans les pratiques des établissements de santé ;</w:t>
      </w:r>
    </w:p>
    <w:p w14:paraId="47D30904" w14:textId="20BCDF38" w:rsidR="00EB0439" w:rsidRDefault="002F6DB9" w:rsidP="008F7F1E">
      <w:pPr>
        <w:pBdr>
          <w:top w:val="single" w:sz="4" w:space="1" w:color="auto"/>
          <w:left w:val="single" w:sz="4" w:space="4" w:color="auto"/>
          <w:bottom w:val="single" w:sz="4" w:space="1" w:color="auto"/>
          <w:right w:val="single" w:sz="4" w:space="4" w:color="auto"/>
        </w:pBdr>
        <w:tabs>
          <w:tab w:val="left" w:pos="1845"/>
        </w:tabs>
        <w:jc w:val="both"/>
        <w:rPr>
          <w:rFonts w:ascii="Arial" w:hAnsi="Arial" w:cs="Arial"/>
          <w:color w:val="auto"/>
        </w:rPr>
      </w:pPr>
      <w:r w:rsidRPr="00982DB0">
        <w:rPr>
          <w:rFonts w:ascii="Arial" w:hAnsi="Arial" w:cs="Arial"/>
          <w:color w:val="auto"/>
        </w:rPr>
        <w:t>4/</w:t>
      </w:r>
      <w:r w:rsidR="008F7F1E">
        <w:rPr>
          <w:rFonts w:ascii="Arial" w:hAnsi="Arial" w:cs="Arial"/>
          <w:color w:val="auto"/>
        </w:rPr>
        <w:t xml:space="preserve"> </w:t>
      </w:r>
      <w:r w:rsidRPr="00982DB0">
        <w:rPr>
          <w:rFonts w:ascii="Arial" w:hAnsi="Arial" w:cs="Arial"/>
          <w:color w:val="auto"/>
        </w:rPr>
        <w:t>L’effectivité des coopérations et coordinations territo</w:t>
      </w:r>
      <w:r w:rsidR="0085151F" w:rsidRPr="00982DB0">
        <w:rPr>
          <w:rFonts w:ascii="Arial" w:hAnsi="Arial" w:cs="Arial"/>
          <w:color w:val="auto"/>
        </w:rPr>
        <w:t>riales au service des parcours : CLS, CPTS, GCSMS, Pôle Santé</w:t>
      </w:r>
      <w:r w:rsidR="00EB0439" w:rsidRPr="00982DB0">
        <w:rPr>
          <w:rFonts w:ascii="Arial" w:hAnsi="Arial" w:cs="Arial"/>
          <w:color w:val="auto"/>
        </w:rPr>
        <w:t xml:space="preserve"> </w:t>
      </w:r>
      <w:r w:rsidR="0085151F" w:rsidRPr="00982DB0">
        <w:rPr>
          <w:rFonts w:ascii="Arial" w:hAnsi="Arial" w:cs="Arial"/>
          <w:color w:val="auto"/>
        </w:rPr>
        <w:t>…</w:t>
      </w:r>
    </w:p>
    <w:p w14:paraId="4BFB2307" w14:textId="77777777" w:rsidR="007E5C7D" w:rsidRPr="007E5C7D" w:rsidRDefault="007E5C7D" w:rsidP="002F6DB9">
      <w:pPr>
        <w:pBdr>
          <w:top w:val="single" w:sz="4" w:space="1" w:color="auto"/>
          <w:left w:val="single" w:sz="4" w:space="4" w:color="auto"/>
          <w:bottom w:val="single" w:sz="4" w:space="1" w:color="auto"/>
          <w:right w:val="single" w:sz="4" w:space="4" w:color="auto"/>
        </w:pBdr>
        <w:tabs>
          <w:tab w:val="left" w:pos="1845"/>
        </w:tabs>
        <w:rPr>
          <w:rFonts w:ascii="Arial" w:hAnsi="Arial" w:cs="Arial"/>
          <w:color w:val="auto"/>
          <w:sz w:val="2"/>
        </w:rPr>
      </w:pPr>
    </w:p>
    <w:p w14:paraId="6D99D968" w14:textId="419DFC26" w:rsidR="002F6DB9" w:rsidRPr="00AB5298" w:rsidRDefault="002F6DB9" w:rsidP="002F6DB9">
      <w:pPr>
        <w:pBdr>
          <w:top w:val="single" w:sz="4" w:space="1" w:color="auto"/>
          <w:left w:val="single" w:sz="4" w:space="4" w:color="auto"/>
          <w:bottom w:val="single" w:sz="4" w:space="1" w:color="auto"/>
          <w:right w:val="single" w:sz="4" w:space="4" w:color="auto"/>
        </w:pBdr>
        <w:tabs>
          <w:tab w:val="left" w:pos="1845"/>
        </w:tabs>
        <w:rPr>
          <w:rFonts w:ascii="Arial" w:hAnsi="Arial" w:cs="Arial"/>
          <w:b/>
        </w:rPr>
      </w:pPr>
      <w:r w:rsidRPr="007E5C7D">
        <w:rPr>
          <w:rFonts w:ascii="Arial" w:hAnsi="Arial" w:cs="Arial"/>
          <w:b/>
          <w:color w:val="auto"/>
        </w:rPr>
        <w:t>OS</w:t>
      </w:r>
      <w:r w:rsidR="0085151F" w:rsidRPr="007E5C7D">
        <w:rPr>
          <w:rFonts w:ascii="Arial" w:hAnsi="Arial" w:cs="Arial"/>
          <w:b/>
          <w:color w:val="auto"/>
        </w:rPr>
        <w:t xml:space="preserve"> </w:t>
      </w:r>
      <w:r w:rsidRPr="007E5C7D">
        <w:rPr>
          <w:rFonts w:ascii="Arial" w:hAnsi="Arial" w:cs="Arial"/>
          <w:b/>
          <w:color w:val="auto"/>
        </w:rPr>
        <w:t>2 :</w:t>
      </w:r>
      <w:r w:rsidRPr="00982DB0">
        <w:rPr>
          <w:rFonts w:ascii="Arial" w:hAnsi="Arial" w:cs="Arial"/>
          <w:b/>
          <w:color w:val="auto"/>
        </w:rPr>
        <w:t xml:space="preserve"> </w:t>
      </w:r>
      <w:r w:rsidRPr="00AB5298">
        <w:rPr>
          <w:rFonts w:ascii="Arial" w:hAnsi="Arial" w:cs="Arial"/>
          <w:b/>
        </w:rPr>
        <w:t>Le citoyen, l’usager, acteur de sa santé et de son parcours de santé</w:t>
      </w:r>
    </w:p>
    <w:p w14:paraId="3A37D3F3" w14:textId="77777777" w:rsidR="002F6DB9" w:rsidRPr="00AB5298" w:rsidRDefault="002F6DB9" w:rsidP="002F6DB9">
      <w:pPr>
        <w:pBdr>
          <w:top w:val="single" w:sz="4" w:space="1" w:color="auto"/>
          <w:left w:val="single" w:sz="4" w:space="4" w:color="auto"/>
          <w:bottom w:val="single" w:sz="4" w:space="1" w:color="auto"/>
          <w:right w:val="single" w:sz="4" w:space="4" w:color="auto"/>
        </w:pBdr>
        <w:tabs>
          <w:tab w:val="left" w:pos="1845"/>
        </w:tabs>
        <w:rPr>
          <w:rFonts w:ascii="Arial" w:hAnsi="Arial" w:cs="Arial"/>
        </w:rPr>
      </w:pPr>
      <w:r w:rsidRPr="00AB5298">
        <w:rPr>
          <w:rFonts w:ascii="Arial" w:hAnsi="Arial" w:cs="Arial"/>
        </w:rPr>
        <w:t>1/Faire des usagers, de réels partenaires de la qualité de leur prise en charge et de leur accompagnement ;</w:t>
      </w:r>
    </w:p>
    <w:p w14:paraId="0ACAEEA4" w14:textId="77777777" w:rsidR="002F6DB9" w:rsidRPr="00AB5298" w:rsidRDefault="002F6DB9" w:rsidP="002F6DB9">
      <w:pPr>
        <w:pBdr>
          <w:top w:val="single" w:sz="4" w:space="1" w:color="auto"/>
          <w:left w:val="single" w:sz="4" w:space="4" w:color="auto"/>
          <w:bottom w:val="single" w:sz="4" w:space="1" w:color="auto"/>
          <w:right w:val="single" w:sz="4" w:space="4" w:color="auto"/>
        </w:pBdr>
        <w:tabs>
          <w:tab w:val="left" w:pos="1845"/>
        </w:tabs>
        <w:rPr>
          <w:rFonts w:ascii="Arial" w:hAnsi="Arial" w:cs="Arial"/>
        </w:rPr>
      </w:pPr>
      <w:r w:rsidRPr="00AB5298">
        <w:rPr>
          <w:rFonts w:ascii="Arial" w:hAnsi="Arial" w:cs="Arial"/>
        </w:rPr>
        <w:t>2/Prendre en compte « l’expérience patient » ;</w:t>
      </w:r>
    </w:p>
    <w:p w14:paraId="2631C97E" w14:textId="7B33204B" w:rsidR="002F6DB9" w:rsidRDefault="002F6DB9" w:rsidP="002F6DB9">
      <w:pPr>
        <w:pBdr>
          <w:top w:val="single" w:sz="4" w:space="1" w:color="auto"/>
          <w:left w:val="single" w:sz="4" w:space="4" w:color="auto"/>
          <w:bottom w:val="single" w:sz="4" w:space="1" w:color="auto"/>
          <w:right w:val="single" w:sz="4" w:space="4" w:color="auto"/>
        </w:pBdr>
        <w:tabs>
          <w:tab w:val="left" w:pos="1845"/>
        </w:tabs>
        <w:rPr>
          <w:rFonts w:ascii="Arial" w:hAnsi="Arial" w:cs="Arial"/>
        </w:rPr>
      </w:pPr>
      <w:r w:rsidRPr="00AB5298">
        <w:rPr>
          <w:rFonts w:ascii="Arial" w:hAnsi="Arial" w:cs="Arial"/>
        </w:rPr>
        <w:t>3/Améliorer l’information donnée aux usagers sur les enjeux qualité et sécurité ;</w:t>
      </w:r>
    </w:p>
    <w:p w14:paraId="5F0BBE4A" w14:textId="77777777" w:rsidR="002F6DB9" w:rsidRPr="007E5C7D" w:rsidRDefault="002F6DB9" w:rsidP="002F6DB9">
      <w:pPr>
        <w:pBdr>
          <w:top w:val="single" w:sz="4" w:space="1" w:color="auto"/>
          <w:left w:val="single" w:sz="4" w:space="4" w:color="auto"/>
          <w:bottom w:val="single" w:sz="4" w:space="1" w:color="auto"/>
          <w:right w:val="single" w:sz="4" w:space="4" w:color="auto"/>
        </w:pBdr>
        <w:tabs>
          <w:tab w:val="left" w:pos="1845"/>
        </w:tabs>
        <w:rPr>
          <w:rFonts w:ascii="Arial" w:hAnsi="Arial" w:cs="Arial"/>
          <w:sz w:val="2"/>
        </w:rPr>
      </w:pPr>
    </w:p>
    <w:p w14:paraId="608FFCB7" w14:textId="0AED3C80" w:rsidR="002F6DB9" w:rsidRPr="007E5C7D" w:rsidRDefault="0085151F" w:rsidP="008F7F1E">
      <w:pPr>
        <w:pBdr>
          <w:top w:val="single" w:sz="4" w:space="1" w:color="auto"/>
          <w:left w:val="single" w:sz="4" w:space="4" w:color="auto"/>
          <w:bottom w:val="single" w:sz="4" w:space="1" w:color="auto"/>
          <w:right w:val="single" w:sz="4" w:space="4" w:color="auto"/>
        </w:pBdr>
        <w:tabs>
          <w:tab w:val="left" w:pos="1845"/>
        </w:tabs>
        <w:jc w:val="both"/>
        <w:rPr>
          <w:rFonts w:ascii="Arial" w:hAnsi="Arial" w:cs="Arial"/>
          <w:b/>
          <w:color w:val="auto"/>
        </w:rPr>
      </w:pPr>
      <w:r w:rsidRPr="007E5C7D">
        <w:rPr>
          <w:rFonts w:ascii="Arial" w:hAnsi="Arial" w:cs="Arial"/>
          <w:b/>
          <w:color w:val="auto"/>
        </w:rPr>
        <w:t xml:space="preserve">OS 3 : </w:t>
      </w:r>
      <w:r w:rsidR="002F6DB9" w:rsidRPr="007E5C7D">
        <w:rPr>
          <w:rFonts w:ascii="Arial" w:hAnsi="Arial" w:cs="Arial"/>
          <w:b/>
          <w:color w:val="auto"/>
        </w:rPr>
        <w:t>Promouvoir collectivement l’autonomie dans une société inclusive</w:t>
      </w:r>
      <w:r w:rsidR="002F6DB9" w:rsidRPr="007E5C7D">
        <w:rPr>
          <w:rFonts w:ascii="Arial" w:hAnsi="Arial" w:cs="Arial"/>
          <w:b/>
          <w:color w:val="auto"/>
        </w:rPr>
        <w:tab/>
      </w:r>
    </w:p>
    <w:p w14:paraId="35F05A1B" w14:textId="5C6D7ED1" w:rsidR="00C97FD6" w:rsidRPr="007E5C7D" w:rsidRDefault="00C97FD6" w:rsidP="008F7F1E">
      <w:pPr>
        <w:pBdr>
          <w:top w:val="single" w:sz="4" w:space="1" w:color="auto"/>
          <w:left w:val="single" w:sz="4" w:space="4" w:color="auto"/>
          <w:bottom w:val="single" w:sz="4" w:space="1" w:color="auto"/>
          <w:right w:val="single" w:sz="4" w:space="4" w:color="auto"/>
        </w:pBdr>
        <w:tabs>
          <w:tab w:val="left" w:pos="1845"/>
        </w:tabs>
        <w:jc w:val="both"/>
        <w:rPr>
          <w:rFonts w:ascii="Arial" w:hAnsi="Arial" w:cs="Arial"/>
          <w:color w:val="auto"/>
        </w:rPr>
      </w:pPr>
      <w:r w:rsidRPr="007E5C7D">
        <w:rPr>
          <w:rFonts w:ascii="Arial" w:hAnsi="Arial" w:cs="Arial"/>
          <w:color w:val="auto"/>
        </w:rPr>
        <w:t>1/</w:t>
      </w:r>
      <w:r w:rsidR="008F7F1E">
        <w:rPr>
          <w:rFonts w:ascii="Arial" w:hAnsi="Arial" w:cs="Arial"/>
          <w:color w:val="auto"/>
        </w:rPr>
        <w:t xml:space="preserve"> </w:t>
      </w:r>
      <w:r w:rsidRPr="007E5C7D">
        <w:rPr>
          <w:rFonts w:ascii="Arial" w:hAnsi="Arial" w:cs="Arial"/>
          <w:color w:val="auto"/>
        </w:rPr>
        <w:t>Repérer, diagnostiquer, prévenir la perte d’autonomie ou l’aggravation du handicap (à tous les âges de la vie)</w:t>
      </w:r>
      <w:r w:rsidR="007E5C7D" w:rsidRPr="007E5C7D">
        <w:rPr>
          <w:rFonts w:ascii="Arial" w:hAnsi="Arial" w:cs="Arial"/>
          <w:color w:val="auto"/>
        </w:rPr>
        <w:t> ;</w:t>
      </w:r>
    </w:p>
    <w:p w14:paraId="2C83BF81" w14:textId="5FD49F1E" w:rsidR="00C97FD6" w:rsidRPr="007E5C7D" w:rsidRDefault="00C97FD6" w:rsidP="008F7F1E">
      <w:pPr>
        <w:pBdr>
          <w:top w:val="single" w:sz="4" w:space="1" w:color="auto"/>
          <w:left w:val="single" w:sz="4" w:space="4" w:color="auto"/>
          <w:bottom w:val="single" w:sz="4" w:space="1" w:color="auto"/>
          <w:right w:val="single" w:sz="4" w:space="4" w:color="auto"/>
        </w:pBdr>
        <w:tabs>
          <w:tab w:val="left" w:pos="1845"/>
        </w:tabs>
        <w:jc w:val="both"/>
        <w:rPr>
          <w:rFonts w:ascii="Arial" w:hAnsi="Arial" w:cs="Arial"/>
          <w:color w:val="auto"/>
        </w:rPr>
      </w:pPr>
      <w:r w:rsidRPr="007E5C7D">
        <w:rPr>
          <w:rFonts w:ascii="Arial" w:hAnsi="Arial" w:cs="Arial"/>
          <w:color w:val="auto"/>
        </w:rPr>
        <w:t>2/</w:t>
      </w:r>
      <w:r w:rsidR="008F7F1E">
        <w:rPr>
          <w:rFonts w:ascii="Arial" w:hAnsi="Arial" w:cs="Arial"/>
          <w:color w:val="auto"/>
        </w:rPr>
        <w:t xml:space="preserve"> </w:t>
      </w:r>
      <w:r w:rsidRPr="007E5C7D">
        <w:rPr>
          <w:rFonts w:ascii="Arial" w:hAnsi="Arial" w:cs="Arial"/>
          <w:color w:val="auto"/>
        </w:rPr>
        <w:t>Favoriser les conditions d’un accompagnement global et inclusif qui permettent le libre choix des personnes âgées et/ou vivant avec un handicap</w:t>
      </w:r>
      <w:r w:rsidR="007E5C7D" w:rsidRPr="007E5C7D">
        <w:rPr>
          <w:rFonts w:ascii="Arial" w:hAnsi="Arial" w:cs="Arial"/>
          <w:color w:val="auto"/>
        </w:rPr>
        <w:t> ;</w:t>
      </w:r>
    </w:p>
    <w:p w14:paraId="195E5A2B" w14:textId="696557E4" w:rsidR="000628E6" w:rsidRPr="007E5C7D" w:rsidRDefault="000628E6" w:rsidP="008F7F1E">
      <w:pPr>
        <w:pBdr>
          <w:top w:val="single" w:sz="4" w:space="1" w:color="auto"/>
          <w:left w:val="single" w:sz="4" w:space="4" w:color="auto"/>
          <w:bottom w:val="single" w:sz="4" w:space="1" w:color="auto"/>
          <w:right w:val="single" w:sz="4" w:space="4" w:color="auto"/>
        </w:pBdr>
        <w:tabs>
          <w:tab w:val="left" w:pos="1845"/>
        </w:tabs>
        <w:jc w:val="both"/>
        <w:rPr>
          <w:rFonts w:ascii="Arial" w:hAnsi="Arial" w:cs="Arial"/>
          <w:color w:val="auto"/>
        </w:rPr>
      </w:pPr>
      <w:r w:rsidRPr="007E5C7D">
        <w:rPr>
          <w:rFonts w:ascii="Arial" w:hAnsi="Arial" w:cs="Arial"/>
          <w:color w:val="auto"/>
        </w:rPr>
        <w:t>3/ Favoriser l’accès aux soins et à la prévention des personnes à risques ou en situation de précarité par une approche globale et inclusive coordonnée et territorialisée</w:t>
      </w:r>
      <w:r w:rsidR="007E5C7D" w:rsidRPr="007E5C7D">
        <w:rPr>
          <w:rFonts w:ascii="Arial" w:hAnsi="Arial" w:cs="Arial"/>
          <w:color w:val="auto"/>
        </w:rPr>
        <w:t> ;</w:t>
      </w:r>
    </w:p>
    <w:p w14:paraId="4B3E069B" w14:textId="5DE873AA" w:rsidR="00C97FD6" w:rsidRPr="007E5C7D" w:rsidRDefault="000628E6" w:rsidP="008F7F1E">
      <w:pPr>
        <w:pBdr>
          <w:top w:val="single" w:sz="4" w:space="1" w:color="auto"/>
          <w:left w:val="single" w:sz="4" w:space="4" w:color="auto"/>
          <w:bottom w:val="single" w:sz="4" w:space="1" w:color="auto"/>
          <w:right w:val="single" w:sz="4" w:space="4" w:color="auto"/>
        </w:pBdr>
        <w:tabs>
          <w:tab w:val="left" w:pos="1845"/>
        </w:tabs>
        <w:jc w:val="both"/>
        <w:rPr>
          <w:rFonts w:ascii="Arial" w:hAnsi="Arial" w:cs="Arial"/>
          <w:color w:val="auto"/>
        </w:rPr>
      </w:pPr>
      <w:r w:rsidRPr="007E5C7D">
        <w:rPr>
          <w:rFonts w:ascii="Arial" w:hAnsi="Arial" w:cs="Arial"/>
          <w:color w:val="auto"/>
        </w:rPr>
        <w:t>4/</w:t>
      </w:r>
      <w:r w:rsidR="008F7F1E">
        <w:rPr>
          <w:rFonts w:ascii="Arial" w:hAnsi="Arial" w:cs="Arial"/>
          <w:color w:val="auto"/>
        </w:rPr>
        <w:t xml:space="preserve"> </w:t>
      </w:r>
      <w:r w:rsidRPr="007E5C7D">
        <w:rPr>
          <w:rFonts w:ascii="Arial" w:hAnsi="Arial" w:cs="Arial"/>
          <w:color w:val="auto"/>
        </w:rPr>
        <w:t>Promouvoir la santé mentale de la population ligérienne et améliorer le parcours de santé des personnes vivant avec un handicap psychique ou avec un trouble psychique</w:t>
      </w:r>
      <w:r w:rsidR="007E5C7D" w:rsidRPr="007E5C7D">
        <w:rPr>
          <w:rFonts w:ascii="Arial" w:hAnsi="Arial" w:cs="Arial"/>
          <w:color w:val="auto"/>
        </w:rPr>
        <w:t>.</w:t>
      </w:r>
    </w:p>
    <w:p w14:paraId="1C884266" w14:textId="77777777" w:rsidR="007E5C7D" w:rsidRPr="007E5C7D" w:rsidRDefault="007E5C7D" w:rsidP="008F7F1E">
      <w:pPr>
        <w:pBdr>
          <w:top w:val="single" w:sz="4" w:space="1" w:color="auto"/>
          <w:left w:val="single" w:sz="4" w:space="4" w:color="auto"/>
          <w:bottom w:val="single" w:sz="4" w:space="1" w:color="auto"/>
          <w:right w:val="single" w:sz="4" w:space="4" w:color="auto"/>
        </w:pBdr>
        <w:tabs>
          <w:tab w:val="left" w:pos="1845"/>
        </w:tabs>
        <w:jc w:val="both"/>
        <w:rPr>
          <w:rFonts w:ascii="Arial" w:hAnsi="Arial" w:cs="Arial"/>
          <w:sz w:val="2"/>
        </w:rPr>
      </w:pPr>
    </w:p>
    <w:p w14:paraId="468622CA" w14:textId="5A065002" w:rsidR="002F6DB9" w:rsidRDefault="0085151F" w:rsidP="008F7F1E">
      <w:pPr>
        <w:pBdr>
          <w:top w:val="single" w:sz="4" w:space="1" w:color="auto"/>
          <w:left w:val="single" w:sz="4" w:space="4" w:color="auto"/>
          <w:bottom w:val="single" w:sz="4" w:space="1" w:color="auto"/>
          <w:right w:val="single" w:sz="4" w:space="4" w:color="auto"/>
        </w:pBdr>
        <w:tabs>
          <w:tab w:val="left" w:pos="1845"/>
        </w:tabs>
        <w:jc w:val="both"/>
        <w:rPr>
          <w:rFonts w:ascii="Arial" w:hAnsi="Arial" w:cs="Arial"/>
          <w:b/>
          <w:color w:val="auto"/>
        </w:rPr>
      </w:pPr>
      <w:r w:rsidRPr="007E5C7D">
        <w:rPr>
          <w:rFonts w:ascii="Arial" w:hAnsi="Arial" w:cs="Arial"/>
          <w:b/>
          <w:color w:val="auto"/>
        </w:rPr>
        <w:t xml:space="preserve">OS 4 : </w:t>
      </w:r>
      <w:r w:rsidR="002F6DB9" w:rsidRPr="007E5C7D">
        <w:rPr>
          <w:rFonts w:ascii="Arial" w:hAnsi="Arial" w:cs="Arial"/>
          <w:b/>
          <w:color w:val="auto"/>
        </w:rPr>
        <w:t>Accéder aux soins et aux accompagnements utiles et adaptés au bon moment et au bon endroit</w:t>
      </w:r>
      <w:r w:rsidR="002F6DB9" w:rsidRPr="007E5C7D">
        <w:rPr>
          <w:rFonts w:ascii="Arial" w:hAnsi="Arial" w:cs="Arial"/>
          <w:b/>
          <w:color w:val="auto"/>
        </w:rPr>
        <w:tab/>
      </w:r>
    </w:p>
    <w:p w14:paraId="3F383B70" w14:textId="77777777" w:rsidR="001912B5" w:rsidRPr="007E5C7D" w:rsidRDefault="001912B5" w:rsidP="002F6DB9">
      <w:pPr>
        <w:pBdr>
          <w:top w:val="single" w:sz="4" w:space="1" w:color="auto"/>
          <w:left w:val="single" w:sz="4" w:space="4" w:color="auto"/>
          <w:bottom w:val="single" w:sz="4" w:space="1" w:color="auto"/>
          <w:right w:val="single" w:sz="4" w:space="4" w:color="auto"/>
        </w:pBdr>
        <w:tabs>
          <w:tab w:val="left" w:pos="1845"/>
        </w:tabs>
        <w:rPr>
          <w:rFonts w:ascii="Arial" w:hAnsi="Arial" w:cs="Arial"/>
          <w:b/>
          <w:color w:val="auto"/>
        </w:rPr>
      </w:pPr>
    </w:p>
    <w:p w14:paraId="556BB569" w14:textId="77777777" w:rsidR="007E5C7D" w:rsidRDefault="007E5C7D">
      <w:pPr>
        <w:rPr>
          <w:rFonts w:ascii="Arial" w:hAnsi="Arial" w:cs="Arial"/>
          <w:b/>
          <w:color w:val="auto"/>
        </w:rPr>
      </w:pPr>
      <w:r>
        <w:rPr>
          <w:rFonts w:ascii="Arial" w:hAnsi="Arial" w:cs="Arial"/>
          <w:b/>
          <w:color w:val="auto"/>
        </w:rPr>
        <w:br w:type="page"/>
      </w:r>
    </w:p>
    <w:p w14:paraId="7F1D230F" w14:textId="77777777" w:rsidR="00804211" w:rsidRDefault="00804211" w:rsidP="002F6DB9">
      <w:pPr>
        <w:pBdr>
          <w:top w:val="single" w:sz="4" w:space="1" w:color="auto"/>
          <w:left w:val="single" w:sz="4" w:space="4" w:color="auto"/>
          <w:bottom w:val="single" w:sz="4" w:space="1" w:color="auto"/>
          <w:right w:val="single" w:sz="4" w:space="4" w:color="auto"/>
        </w:pBdr>
        <w:tabs>
          <w:tab w:val="left" w:pos="1845"/>
        </w:tabs>
        <w:rPr>
          <w:rFonts w:ascii="Arial" w:hAnsi="Arial" w:cs="Arial"/>
          <w:b/>
          <w:color w:val="auto"/>
        </w:rPr>
      </w:pPr>
    </w:p>
    <w:p w14:paraId="5A333770" w14:textId="519292F8" w:rsidR="002F6DB9" w:rsidRPr="007E5C7D" w:rsidRDefault="00EE259E" w:rsidP="008F7F1E">
      <w:pPr>
        <w:pBdr>
          <w:top w:val="single" w:sz="4" w:space="1" w:color="auto"/>
          <w:left w:val="single" w:sz="4" w:space="4" w:color="auto"/>
          <w:bottom w:val="single" w:sz="4" w:space="1" w:color="auto"/>
          <w:right w:val="single" w:sz="4" w:space="4" w:color="auto"/>
        </w:pBdr>
        <w:tabs>
          <w:tab w:val="left" w:pos="1845"/>
        </w:tabs>
        <w:jc w:val="both"/>
        <w:rPr>
          <w:rFonts w:ascii="Arial" w:hAnsi="Arial" w:cs="Arial"/>
          <w:b/>
          <w:color w:val="auto"/>
        </w:rPr>
      </w:pPr>
      <w:r w:rsidRPr="007E5C7D">
        <w:rPr>
          <w:rFonts w:ascii="Arial" w:hAnsi="Arial" w:cs="Arial"/>
          <w:b/>
          <w:color w:val="auto"/>
        </w:rPr>
        <w:t>OS 5 : Des leviers transversaux pour accompagner le changement</w:t>
      </w:r>
    </w:p>
    <w:p w14:paraId="5F21E11B" w14:textId="68C323C0" w:rsidR="007E5C7D" w:rsidRDefault="00EE259E" w:rsidP="008F7F1E">
      <w:pPr>
        <w:pBdr>
          <w:top w:val="single" w:sz="4" w:space="1" w:color="auto"/>
          <w:left w:val="single" w:sz="4" w:space="4" w:color="auto"/>
          <w:bottom w:val="single" w:sz="4" w:space="1" w:color="auto"/>
          <w:right w:val="single" w:sz="4" w:space="4" w:color="auto"/>
        </w:pBdr>
        <w:tabs>
          <w:tab w:val="left" w:pos="1845"/>
        </w:tabs>
        <w:spacing w:after="0"/>
        <w:jc w:val="both"/>
        <w:rPr>
          <w:rFonts w:ascii="Arial" w:hAnsi="Arial" w:cs="Arial"/>
          <w:color w:val="auto"/>
        </w:rPr>
      </w:pPr>
      <w:r w:rsidRPr="007E5C7D">
        <w:rPr>
          <w:rFonts w:ascii="Arial" w:hAnsi="Arial" w:cs="Arial"/>
          <w:color w:val="auto"/>
        </w:rPr>
        <w:t>1/</w:t>
      </w:r>
      <w:r w:rsidR="001912B5">
        <w:rPr>
          <w:rFonts w:ascii="Arial" w:hAnsi="Arial" w:cs="Arial"/>
          <w:color w:val="auto"/>
        </w:rPr>
        <w:t xml:space="preserve"> </w:t>
      </w:r>
      <w:r w:rsidRPr="007E5C7D">
        <w:rPr>
          <w:rFonts w:ascii="Arial" w:hAnsi="Arial" w:cs="Arial"/>
          <w:color w:val="auto"/>
        </w:rPr>
        <w:t>Développer et déployer l’usage du numérique en santé</w:t>
      </w:r>
    </w:p>
    <w:p w14:paraId="0D8B11AA" w14:textId="673C3631" w:rsidR="00EE259E" w:rsidRPr="007E5C7D" w:rsidRDefault="00EE259E" w:rsidP="008F7F1E">
      <w:pPr>
        <w:pBdr>
          <w:top w:val="single" w:sz="4" w:space="1" w:color="auto"/>
          <w:left w:val="single" w:sz="4" w:space="4" w:color="auto"/>
          <w:bottom w:val="single" w:sz="4" w:space="1" w:color="auto"/>
          <w:right w:val="single" w:sz="4" w:space="4" w:color="auto"/>
        </w:pBdr>
        <w:tabs>
          <w:tab w:val="left" w:pos="1845"/>
        </w:tabs>
        <w:spacing w:after="0"/>
        <w:jc w:val="both"/>
        <w:rPr>
          <w:rFonts w:ascii="Arial" w:hAnsi="Arial" w:cs="Arial"/>
          <w:color w:val="auto"/>
        </w:rPr>
      </w:pPr>
      <w:r w:rsidRPr="007E5C7D">
        <w:rPr>
          <w:rFonts w:ascii="Arial" w:hAnsi="Arial" w:cs="Arial"/>
          <w:color w:val="auto"/>
        </w:rPr>
        <w:t>L’usage effectif de solutions numériques accessibles et opérantes, dans un environnement fiable qui permette l’échange de données entre professionnels, l’interconnaissance et le partages de pratiques</w:t>
      </w:r>
    </w:p>
    <w:p w14:paraId="0BF7E3A6" w14:textId="77777777" w:rsidR="007E5C7D" w:rsidRPr="007E5C7D" w:rsidRDefault="007E5C7D" w:rsidP="008F7F1E">
      <w:pPr>
        <w:pBdr>
          <w:top w:val="single" w:sz="4" w:space="1" w:color="auto"/>
          <w:left w:val="single" w:sz="4" w:space="4" w:color="auto"/>
          <w:bottom w:val="single" w:sz="4" w:space="1" w:color="auto"/>
          <w:right w:val="single" w:sz="4" w:space="4" w:color="auto"/>
        </w:pBdr>
        <w:tabs>
          <w:tab w:val="left" w:pos="1845"/>
        </w:tabs>
        <w:spacing w:after="0"/>
        <w:jc w:val="both"/>
        <w:rPr>
          <w:rFonts w:ascii="Arial" w:hAnsi="Arial" w:cs="Arial"/>
          <w:color w:val="auto"/>
        </w:rPr>
      </w:pPr>
    </w:p>
    <w:p w14:paraId="3E1F1B8C" w14:textId="0D860957" w:rsidR="00EE259E" w:rsidRPr="007E5C7D" w:rsidRDefault="00EE259E" w:rsidP="008F7F1E">
      <w:pPr>
        <w:pBdr>
          <w:top w:val="single" w:sz="4" w:space="1" w:color="auto"/>
          <w:left w:val="single" w:sz="4" w:space="4" w:color="auto"/>
          <w:bottom w:val="single" w:sz="4" w:space="1" w:color="auto"/>
          <w:right w:val="single" w:sz="4" w:space="4" w:color="auto"/>
        </w:pBdr>
        <w:tabs>
          <w:tab w:val="left" w:pos="1845"/>
        </w:tabs>
        <w:jc w:val="both"/>
        <w:rPr>
          <w:rFonts w:ascii="Arial" w:hAnsi="Arial" w:cs="Arial"/>
          <w:color w:val="auto"/>
        </w:rPr>
      </w:pPr>
      <w:r w:rsidRPr="007E5C7D">
        <w:rPr>
          <w:rFonts w:ascii="Arial" w:hAnsi="Arial" w:cs="Arial"/>
          <w:color w:val="auto"/>
        </w:rPr>
        <w:t>2/</w:t>
      </w:r>
      <w:r w:rsidR="001912B5">
        <w:rPr>
          <w:rFonts w:ascii="Arial" w:hAnsi="Arial" w:cs="Arial"/>
          <w:color w:val="auto"/>
        </w:rPr>
        <w:t xml:space="preserve"> </w:t>
      </w:r>
      <w:r w:rsidRPr="007E5C7D">
        <w:rPr>
          <w:rFonts w:ascii="Arial" w:hAnsi="Arial" w:cs="Arial"/>
          <w:color w:val="auto"/>
        </w:rPr>
        <w:t>Améliorer l’adéquation des ressources humaines à l’évolution du système de santé</w:t>
      </w:r>
    </w:p>
    <w:p w14:paraId="1CA816D8" w14:textId="23717733" w:rsidR="00EE259E" w:rsidRPr="007E5C7D" w:rsidRDefault="00EE259E" w:rsidP="008F7F1E">
      <w:pPr>
        <w:pBdr>
          <w:top w:val="single" w:sz="4" w:space="1" w:color="auto"/>
          <w:left w:val="single" w:sz="4" w:space="4" w:color="auto"/>
          <w:bottom w:val="single" w:sz="4" w:space="1" w:color="auto"/>
          <w:right w:val="single" w:sz="4" w:space="4" w:color="auto"/>
        </w:pBdr>
        <w:tabs>
          <w:tab w:val="left" w:pos="1845"/>
        </w:tabs>
        <w:jc w:val="both"/>
        <w:rPr>
          <w:rFonts w:ascii="Arial" w:hAnsi="Arial" w:cs="Arial"/>
          <w:color w:val="auto"/>
        </w:rPr>
      </w:pPr>
      <w:r w:rsidRPr="007E5C7D">
        <w:rPr>
          <w:rFonts w:ascii="Arial" w:hAnsi="Arial" w:cs="Arial"/>
          <w:color w:val="auto"/>
        </w:rPr>
        <w:t>3/</w:t>
      </w:r>
      <w:r w:rsidR="001912B5">
        <w:rPr>
          <w:rFonts w:ascii="Arial" w:hAnsi="Arial" w:cs="Arial"/>
          <w:color w:val="auto"/>
        </w:rPr>
        <w:t xml:space="preserve"> </w:t>
      </w:r>
      <w:r w:rsidRPr="007E5C7D">
        <w:rPr>
          <w:rFonts w:ascii="Arial" w:hAnsi="Arial" w:cs="Arial"/>
          <w:color w:val="auto"/>
        </w:rPr>
        <w:t>Développer la résilience du système de santé face aux crises</w:t>
      </w:r>
    </w:p>
    <w:p w14:paraId="07A00A7C" w14:textId="7CA0F19D" w:rsidR="00EE259E" w:rsidRPr="007E5C7D" w:rsidRDefault="00EE259E" w:rsidP="008F7F1E">
      <w:pPr>
        <w:pBdr>
          <w:top w:val="single" w:sz="4" w:space="1" w:color="auto"/>
          <w:left w:val="single" w:sz="4" w:space="4" w:color="auto"/>
          <w:bottom w:val="single" w:sz="4" w:space="1" w:color="auto"/>
          <w:right w:val="single" w:sz="4" w:space="4" w:color="auto"/>
        </w:pBdr>
        <w:tabs>
          <w:tab w:val="left" w:pos="1845"/>
        </w:tabs>
        <w:spacing w:after="0"/>
        <w:jc w:val="both"/>
        <w:rPr>
          <w:rFonts w:ascii="Arial" w:hAnsi="Arial" w:cs="Arial"/>
          <w:color w:val="auto"/>
        </w:rPr>
      </w:pPr>
      <w:r w:rsidRPr="007E5C7D">
        <w:rPr>
          <w:rFonts w:ascii="Arial" w:hAnsi="Arial" w:cs="Arial"/>
          <w:color w:val="auto"/>
        </w:rPr>
        <w:t>4/</w:t>
      </w:r>
      <w:r w:rsidR="001912B5">
        <w:rPr>
          <w:rFonts w:ascii="Arial" w:hAnsi="Arial" w:cs="Arial"/>
          <w:color w:val="auto"/>
        </w:rPr>
        <w:t xml:space="preserve"> </w:t>
      </w:r>
      <w:r w:rsidRPr="007E5C7D">
        <w:rPr>
          <w:rFonts w:ascii="Arial" w:hAnsi="Arial" w:cs="Arial"/>
          <w:color w:val="auto"/>
        </w:rPr>
        <w:t>Déployer la stratégie régionale d’investissement au service des enjeux de transformation de l’offre portés par le PRS 2023-2028</w:t>
      </w:r>
    </w:p>
    <w:p w14:paraId="03820B6F" w14:textId="61880A74" w:rsidR="00EE259E" w:rsidRPr="007E5C7D" w:rsidRDefault="00EE259E" w:rsidP="008F7F1E">
      <w:pPr>
        <w:pBdr>
          <w:top w:val="single" w:sz="4" w:space="1" w:color="auto"/>
          <w:left w:val="single" w:sz="4" w:space="4" w:color="auto"/>
          <w:bottom w:val="single" w:sz="4" w:space="1" w:color="auto"/>
          <w:right w:val="single" w:sz="4" w:space="4" w:color="auto"/>
        </w:pBdr>
        <w:tabs>
          <w:tab w:val="left" w:pos="1845"/>
        </w:tabs>
        <w:spacing w:after="0"/>
        <w:jc w:val="both"/>
        <w:rPr>
          <w:rFonts w:ascii="Arial" w:hAnsi="Arial" w:cs="Arial"/>
          <w:color w:val="auto"/>
        </w:rPr>
      </w:pPr>
      <w:r w:rsidRPr="007E5C7D">
        <w:rPr>
          <w:rFonts w:ascii="Arial" w:hAnsi="Arial" w:cs="Arial"/>
          <w:color w:val="auto"/>
        </w:rPr>
        <w:t>La stratégie régionale vise à renforcer le maillage de proximité en soutenant les coopérations territoriales au travers du développement des fonctions des hôpitaux de proximité.</w:t>
      </w:r>
    </w:p>
    <w:p w14:paraId="2421B995" w14:textId="77777777" w:rsidR="002F6DB9" w:rsidRPr="00E129A3" w:rsidRDefault="002F6DB9" w:rsidP="002F6DB9">
      <w:pPr>
        <w:pBdr>
          <w:top w:val="single" w:sz="4" w:space="1" w:color="auto"/>
          <w:left w:val="single" w:sz="4" w:space="4" w:color="auto"/>
          <w:bottom w:val="single" w:sz="4" w:space="1" w:color="auto"/>
          <w:right w:val="single" w:sz="4" w:space="4" w:color="auto"/>
        </w:pBdr>
        <w:tabs>
          <w:tab w:val="left" w:pos="1845"/>
        </w:tabs>
        <w:rPr>
          <w:color w:val="FF0000"/>
        </w:rPr>
      </w:pPr>
    </w:p>
    <w:p w14:paraId="2826AC62" w14:textId="76F8DECA" w:rsidR="002F6DB9" w:rsidRDefault="00EE5943" w:rsidP="00F272FF">
      <w:pPr>
        <w:spacing w:after="0"/>
        <w:rPr>
          <w:rFonts w:ascii="Arial" w:eastAsia="Arial" w:hAnsi="Arial" w:cs="Arial"/>
          <w:b/>
          <w:sz w:val="20"/>
        </w:rPr>
      </w:pPr>
      <w:r>
        <w:rPr>
          <w:rFonts w:ascii="Arial" w:eastAsia="Arial" w:hAnsi="Arial" w:cs="Arial"/>
          <w:sz w:val="20"/>
        </w:rPr>
        <w:t xml:space="preserve"> </w:t>
      </w:r>
    </w:p>
    <w:p w14:paraId="793D7F42" w14:textId="64CCA1F8" w:rsidR="00BA7A52" w:rsidRDefault="00EE5943">
      <w:pPr>
        <w:spacing w:after="4" w:line="249" w:lineRule="auto"/>
        <w:ind w:left="-5" w:hanging="10"/>
        <w:jc w:val="both"/>
      </w:pPr>
      <w:r>
        <w:rPr>
          <w:rFonts w:ascii="Arial" w:eastAsia="Arial" w:hAnsi="Arial" w:cs="Arial"/>
          <w:b/>
          <w:sz w:val="20"/>
        </w:rPr>
        <w:t xml:space="preserve">Situation de l’établissement au regard des priorités du PRS/SROS </w:t>
      </w:r>
    </w:p>
    <w:p w14:paraId="5F1DCD8B" w14:textId="77777777" w:rsidR="001912B5" w:rsidRDefault="001912B5" w:rsidP="00FB2DD2">
      <w:pPr>
        <w:pBdr>
          <w:top w:val="single" w:sz="4" w:space="0" w:color="000000"/>
          <w:left w:val="single" w:sz="4" w:space="0" w:color="000000"/>
          <w:bottom w:val="single" w:sz="4" w:space="0" w:color="000000"/>
          <w:right w:val="single" w:sz="4" w:space="0" w:color="000000"/>
        </w:pBdr>
        <w:spacing w:after="0"/>
        <w:ind w:left="-15"/>
        <w:rPr>
          <w:rFonts w:ascii="Arial" w:eastAsia="Arial" w:hAnsi="Arial" w:cs="Arial"/>
          <w:color w:val="auto"/>
        </w:rPr>
      </w:pPr>
    </w:p>
    <w:p w14:paraId="3C746213" w14:textId="50BC33D8" w:rsidR="00FB2DD2" w:rsidRPr="00A26366" w:rsidRDefault="00FB2DD2" w:rsidP="001912B5">
      <w:pPr>
        <w:pBdr>
          <w:top w:val="single" w:sz="4" w:space="0" w:color="000000"/>
          <w:left w:val="single" w:sz="4" w:space="0" w:color="000000"/>
          <w:bottom w:val="single" w:sz="4" w:space="0" w:color="000000"/>
          <w:right w:val="single" w:sz="4" w:space="0" w:color="000000"/>
        </w:pBdr>
        <w:spacing w:after="0"/>
        <w:ind w:left="-15"/>
        <w:jc w:val="both"/>
        <w:rPr>
          <w:rFonts w:ascii="Arial" w:eastAsia="Arial" w:hAnsi="Arial" w:cs="Arial"/>
          <w:color w:val="auto"/>
        </w:rPr>
      </w:pPr>
      <w:r w:rsidRPr="00A26366">
        <w:rPr>
          <w:rFonts w:ascii="Arial" w:eastAsia="Arial" w:hAnsi="Arial" w:cs="Arial"/>
          <w:color w:val="auto"/>
        </w:rPr>
        <w:t>Développement de coopérations sociales et médicosociales via le GCSMS</w:t>
      </w:r>
    </w:p>
    <w:p w14:paraId="4F782E26" w14:textId="77777777" w:rsidR="00FB2DD2" w:rsidRPr="00A26366" w:rsidRDefault="00FB2DD2" w:rsidP="001912B5">
      <w:pPr>
        <w:pBdr>
          <w:top w:val="single" w:sz="4" w:space="0" w:color="000000"/>
          <w:left w:val="single" w:sz="4" w:space="0" w:color="000000"/>
          <w:bottom w:val="single" w:sz="4" w:space="0" w:color="000000"/>
          <w:right w:val="single" w:sz="4" w:space="0" w:color="000000"/>
        </w:pBdr>
        <w:spacing w:after="0"/>
        <w:ind w:left="-15"/>
        <w:jc w:val="both"/>
        <w:rPr>
          <w:rFonts w:ascii="Arial" w:eastAsia="Arial" w:hAnsi="Arial" w:cs="Arial"/>
          <w:color w:val="auto"/>
        </w:rPr>
      </w:pPr>
      <w:r w:rsidRPr="00A26366">
        <w:rPr>
          <w:rFonts w:ascii="Arial" w:eastAsia="Arial" w:hAnsi="Arial" w:cs="Arial"/>
          <w:color w:val="auto"/>
        </w:rPr>
        <w:t xml:space="preserve">Dynamique Ville-Hôpital très active </w:t>
      </w:r>
    </w:p>
    <w:p w14:paraId="77DA5DFE" w14:textId="24908CE8" w:rsidR="00A26366" w:rsidRPr="00A26366" w:rsidRDefault="00A26366" w:rsidP="001912B5">
      <w:pPr>
        <w:pBdr>
          <w:top w:val="single" w:sz="4" w:space="0" w:color="000000"/>
          <w:left w:val="single" w:sz="4" w:space="0" w:color="000000"/>
          <w:bottom w:val="single" w:sz="4" w:space="0" w:color="000000"/>
          <w:right w:val="single" w:sz="4" w:space="0" w:color="000000"/>
        </w:pBdr>
        <w:spacing w:after="0"/>
        <w:ind w:left="-15"/>
        <w:jc w:val="both"/>
        <w:rPr>
          <w:rFonts w:ascii="Arial" w:eastAsia="Arial" w:hAnsi="Arial" w:cs="Arial"/>
          <w:color w:val="auto"/>
        </w:rPr>
      </w:pPr>
      <w:r w:rsidRPr="00A26366">
        <w:rPr>
          <w:rFonts w:ascii="Arial" w:eastAsia="Arial" w:hAnsi="Arial" w:cs="Arial"/>
          <w:color w:val="auto"/>
        </w:rPr>
        <w:t>Collaboration effective entre le CH et la cellule GHT : fiche rupture de parcours utilisé conjointement avec le DAC.</w:t>
      </w:r>
    </w:p>
    <w:p w14:paraId="6EE69346" w14:textId="28B2D7CD" w:rsidR="00EE3B53" w:rsidRPr="00A26366" w:rsidRDefault="00A26366" w:rsidP="001912B5">
      <w:pPr>
        <w:pBdr>
          <w:top w:val="single" w:sz="4" w:space="0" w:color="000000"/>
          <w:left w:val="single" w:sz="4" w:space="0" w:color="000000"/>
          <w:bottom w:val="single" w:sz="4" w:space="0" w:color="000000"/>
          <w:right w:val="single" w:sz="4" w:space="0" w:color="000000"/>
        </w:pBdr>
        <w:spacing w:after="0"/>
        <w:ind w:left="-15"/>
        <w:jc w:val="both"/>
        <w:rPr>
          <w:rFonts w:ascii="Arial" w:eastAsia="Arial" w:hAnsi="Arial" w:cs="Arial"/>
          <w:color w:val="auto"/>
        </w:rPr>
      </w:pPr>
      <w:r>
        <w:rPr>
          <w:rFonts w:ascii="Arial" w:eastAsia="Arial" w:hAnsi="Arial" w:cs="Arial"/>
          <w:color w:val="auto"/>
        </w:rPr>
        <w:t>Existence</w:t>
      </w:r>
      <w:r w:rsidR="00F272FF" w:rsidRPr="00A26366">
        <w:rPr>
          <w:rFonts w:ascii="Arial" w:eastAsia="Arial" w:hAnsi="Arial" w:cs="Arial"/>
          <w:color w:val="auto"/>
        </w:rPr>
        <w:t xml:space="preserve"> d’une E</w:t>
      </w:r>
      <w:r>
        <w:rPr>
          <w:rFonts w:ascii="Arial" w:eastAsia="Arial" w:hAnsi="Arial" w:cs="Arial"/>
          <w:color w:val="auto"/>
        </w:rPr>
        <w:t>AA</w:t>
      </w:r>
      <w:r w:rsidR="00F272FF" w:rsidRPr="00A26366">
        <w:rPr>
          <w:rFonts w:ascii="Arial" w:eastAsia="Arial" w:hAnsi="Arial" w:cs="Arial"/>
          <w:color w:val="auto"/>
        </w:rPr>
        <w:t>R</w:t>
      </w:r>
      <w:r>
        <w:rPr>
          <w:rFonts w:ascii="Arial" w:eastAsia="Arial" w:hAnsi="Arial" w:cs="Arial"/>
          <w:color w:val="auto"/>
        </w:rPr>
        <w:t xml:space="preserve"> au sein de l’établissement</w:t>
      </w:r>
    </w:p>
    <w:p w14:paraId="39864138" w14:textId="5EB2C2B7" w:rsidR="00EE3B53" w:rsidRPr="00A26366" w:rsidRDefault="00A26366" w:rsidP="001912B5">
      <w:pPr>
        <w:pBdr>
          <w:top w:val="single" w:sz="4" w:space="0" w:color="000000"/>
          <w:left w:val="single" w:sz="4" w:space="0" w:color="000000"/>
          <w:bottom w:val="single" w:sz="4" w:space="0" w:color="000000"/>
          <w:right w:val="single" w:sz="4" w:space="0" w:color="000000"/>
        </w:pBdr>
        <w:spacing w:after="0"/>
        <w:ind w:left="-15"/>
        <w:jc w:val="both"/>
        <w:rPr>
          <w:rFonts w:ascii="Arial" w:eastAsia="Arial" w:hAnsi="Arial" w:cs="Arial"/>
          <w:color w:val="auto"/>
        </w:rPr>
      </w:pPr>
      <w:r w:rsidRPr="00A26366">
        <w:rPr>
          <w:rFonts w:ascii="Arial" w:eastAsia="Arial" w:hAnsi="Arial" w:cs="Arial"/>
          <w:color w:val="auto"/>
        </w:rPr>
        <w:t>Attractivité renforcée</w:t>
      </w:r>
      <w:r w:rsidR="00EE3B53" w:rsidRPr="00A26366">
        <w:rPr>
          <w:rFonts w:ascii="Arial" w:eastAsia="Arial" w:hAnsi="Arial" w:cs="Arial"/>
          <w:color w:val="auto"/>
        </w:rPr>
        <w:t xml:space="preserve"> de</w:t>
      </w:r>
      <w:r>
        <w:rPr>
          <w:rFonts w:ascii="Arial" w:eastAsia="Arial" w:hAnsi="Arial" w:cs="Arial"/>
          <w:color w:val="auto"/>
        </w:rPr>
        <w:t>s IDE en particulier de nuit (passage en 12 heures)</w:t>
      </w:r>
    </w:p>
    <w:p w14:paraId="2E852024" w14:textId="77777777" w:rsidR="00FB2DD2" w:rsidRDefault="00FB2DD2" w:rsidP="001912B5">
      <w:pPr>
        <w:pBdr>
          <w:top w:val="single" w:sz="4" w:space="0" w:color="000000"/>
          <w:left w:val="single" w:sz="4" w:space="0" w:color="000000"/>
          <w:bottom w:val="single" w:sz="4" w:space="0" w:color="000000"/>
          <w:right w:val="single" w:sz="4" w:space="0" w:color="000000"/>
        </w:pBdr>
        <w:spacing w:after="0"/>
        <w:ind w:left="-15"/>
        <w:jc w:val="both"/>
        <w:rPr>
          <w:rFonts w:ascii="Arial" w:eastAsia="Arial" w:hAnsi="Arial" w:cs="Arial"/>
          <w:color w:val="auto"/>
        </w:rPr>
      </w:pPr>
      <w:r w:rsidRPr="00A26366">
        <w:rPr>
          <w:rFonts w:ascii="Arial" w:eastAsia="Arial" w:hAnsi="Arial" w:cs="Arial"/>
          <w:color w:val="auto"/>
        </w:rPr>
        <w:t>Signatures des ACI CPTS et CLS</w:t>
      </w:r>
    </w:p>
    <w:p w14:paraId="119C7A4C" w14:textId="77777777" w:rsidR="00FB2DD2" w:rsidRPr="00A26366" w:rsidRDefault="00FB2DD2" w:rsidP="001912B5">
      <w:pPr>
        <w:pBdr>
          <w:top w:val="single" w:sz="4" w:space="0" w:color="000000"/>
          <w:left w:val="single" w:sz="4" w:space="0" w:color="000000"/>
          <w:bottom w:val="single" w:sz="4" w:space="0" w:color="000000"/>
          <w:right w:val="single" w:sz="4" w:space="0" w:color="000000"/>
        </w:pBdr>
        <w:spacing w:after="0"/>
        <w:ind w:left="-15"/>
        <w:jc w:val="both"/>
        <w:rPr>
          <w:rFonts w:ascii="Arial" w:eastAsia="Arial" w:hAnsi="Arial" w:cs="Arial"/>
          <w:color w:val="auto"/>
        </w:rPr>
      </w:pPr>
      <w:r w:rsidRPr="00A26366">
        <w:rPr>
          <w:rFonts w:ascii="Arial" w:eastAsia="Arial" w:hAnsi="Arial" w:cs="Arial"/>
          <w:color w:val="auto"/>
        </w:rPr>
        <w:t xml:space="preserve">Cellule Parcours portée également par la CPTS </w:t>
      </w:r>
    </w:p>
    <w:p w14:paraId="61B09CFF" w14:textId="6B30D51C" w:rsidR="00EE3B53" w:rsidRPr="00FB2DD2" w:rsidRDefault="00136ABB" w:rsidP="00804211">
      <w:pPr>
        <w:pBdr>
          <w:top w:val="single" w:sz="4" w:space="0" w:color="000000"/>
          <w:left w:val="single" w:sz="4" w:space="0" w:color="000000"/>
          <w:bottom w:val="single" w:sz="4" w:space="0" w:color="000000"/>
          <w:right w:val="single" w:sz="4" w:space="0" w:color="000000"/>
        </w:pBdr>
        <w:tabs>
          <w:tab w:val="left" w:pos="426"/>
        </w:tabs>
        <w:spacing w:after="0"/>
        <w:ind w:left="-15"/>
        <w:jc w:val="both"/>
        <w:rPr>
          <w:rFonts w:ascii="Arial" w:eastAsia="Arial" w:hAnsi="Arial" w:cs="Arial"/>
          <w:color w:val="auto"/>
        </w:rPr>
      </w:pPr>
      <w:r w:rsidRPr="00FB2DD2">
        <w:rPr>
          <w:rFonts w:ascii="Arial" w:eastAsia="Arial" w:hAnsi="Arial" w:cs="Arial"/>
          <w:color w:val="auto"/>
        </w:rPr>
        <w:t xml:space="preserve">Développement de nouvelles pratiques : </w:t>
      </w:r>
      <w:r w:rsidR="00EE3B53" w:rsidRPr="00FB2DD2">
        <w:rPr>
          <w:rFonts w:ascii="Arial" w:eastAsia="Arial" w:hAnsi="Arial" w:cs="Arial"/>
          <w:color w:val="auto"/>
        </w:rPr>
        <w:t>IPA </w:t>
      </w:r>
      <w:r w:rsidR="00FB2DD2" w:rsidRPr="00FB2DD2">
        <w:rPr>
          <w:rFonts w:ascii="Arial" w:eastAsia="Arial" w:hAnsi="Arial" w:cs="Arial"/>
          <w:color w:val="auto"/>
        </w:rPr>
        <w:t>gérontologie, projet IPA s</w:t>
      </w:r>
      <w:r w:rsidRPr="00FB2DD2">
        <w:rPr>
          <w:rFonts w:ascii="Arial" w:eastAsia="Arial" w:hAnsi="Arial" w:cs="Arial"/>
          <w:color w:val="auto"/>
        </w:rPr>
        <w:t>anté mentale en lien avec les projets du territoire et le Pôle Santé</w:t>
      </w:r>
    </w:p>
    <w:p w14:paraId="46FB1130" w14:textId="14CA8CBF" w:rsidR="00F272FF" w:rsidRPr="00136ABB" w:rsidRDefault="00F272FF" w:rsidP="00F272FF">
      <w:pPr>
        <w:pBdr>
          <w:top w:val="single" w:sz="4" w:space="0" w:color="000000"/>
          <w:left w:val="single" w:sz="4" w:space="0" w:color="000000"/>
          <w:bottom w:val="single" w:sz="4" w:space="0" w:color="000000"/>
          <w:right w:val="single" w:sz="4" w:space="0" w:color="000000"/>
        </w:pBdr>
        <w:spacing w:after="0"/>
        <w:ind w:left="-15"/>
        <w:rPr>
          <w:rFonts w:ascii="Arial" w:eastAsia="Arial" w:hAnsi="Arial" w:cs="Arial"/>
          <w:b/>
          <w:color w:val="FF0000"/>
          <w:sz w:val="20"/>
        </w:rPr>
      </w:pPr>
      <w:r w:rsidRPr="00136ABB">
        <w:rPr>
          <w:rFonts w:ascii="Arial" w:eastAsia="Arial" w:hAnsi="Arial" w:cs="Arial"/>
          <w:color w:val="FF0000"/>
          <w:sz w:val="20"/>
        </w:rPr>
        <w:t xml:space="preserve"> </w:t>
      </w:r>
      <w:r w:rsidRPr="00136ABB">
        <w:rPr>
          <w:rFonts w:ascii="Arial" w:eastAsia="Arial" w:hAnsi="Arial" w:cs="Arial"/>
          <w:b/>
          <w:color w:val="FF0000"/>
          <w:sz w:val="20"/>
        </w:rPr>
        <w:br w:type="page"/>
      </w:r>
    </w:p>
    <w:p w14:paraId="2855170C" w14:textId="0AED26ED" w:rsidR="00BA7A52" w:rsidRDefault="00EE5943">
      <w:pPr>
        <w:spacing w:after="4" w:line="249" w:lineRule="auto"/>
        <w:ind w:left="-5" w:hanging="10"/>
        <w:jc w:val="both"/>
      </w:pPr>
      <w:r>
        <w:rPr>
          <w:rFonts w:ascii="Arial" w:eastAsia="Arial" w:hAnsi="Arial" w:cs="Arial"/>
          <w:b/>
          <w:sz w:val="20"/>
        </w:rPr>
        <w:t xml:space="preserve">Projet de l’établissement : grands axes du projet médical, du projet social, du PGFP </w:t>
      </w:r>
    </w:p>
    <w:p w14:paraId="3304EB02" w14:textId="3EB5680D" w:rsidR="000D6CC2" w:rsidRDefault="00EE5943" w:rsidP="00495E46">
      <w:pPr>
        <w:spacing w:after="5" w:line="250" w:lineRule="auto"/>
        <w:ind w:left="-5" w:hanging="10"/>
      </w:pPr>
      <w:r>
        <w:rPr>
          <w:rFonts w:ascii="Arial" w:eastAsia="Arial" w:hAnsi="Arial" w:cs="Arial"/>
          <w:i/>
          <w:sz w:val="20"/>
        </w:rPr>
        <w:t xml:space="preserve">Démarches, état de réalisation, organisation et pilotage de la démarche </w:t>
      </w:r>
    </w:p>
    <w:p w14:paraId="50658367" w14:textId="77777777" w:rsidR="00495E46" w:rsidRPr="00495E46" w:rsidRDefault="00495E46" w:rsidP="00495E46">
      <w:pPr>
        <w:spacing w:after="5" w:line="250" w:lineRule="auto"/>
        <w:ind w:left="-5" w:hanging="10"/>
      </w:pPr>
    </w:p>
    <w:p w14:paraId="423BBC5E" w14:textId="609A4A87" w:rsidR="000D6CC2" w:rsidRPr="00495E46" w:rsidRDefault="000D6CC2" w:rsidP="00495E46">
      <w:pPr>
        <w:spacing w:after="4" w:line="249" w:lineRule="auto"/>
        <w:ind w:left="-5" w:hanging="10"/>
        <w:jc w:val="both"/>
        <w:rPr>
          <w:rFonts w:ascii="Arial" w:eastAsia="Arial" w:hAnsi="Arial" w:cs="Arial"/>
          <w:b/>
          <w:sz w:val="20"/>
        </w:rPr>
      </w:pPr>
      <w:r w:rsidRPr="00495E46">
        <w:rPr>
          <w:rFonts w:ascii="Arial" w:eastAsia="Arial" w:hAnsi="Arial" w:cs="Arial"/>
          <w:b/>
          <w:sz w:val="20"/>
        </w:rPr>
        <w:t>Le projet d’établissement a été actualisé en 2023 et validé par les instances en janvier 2024.</w:t>
      </w:r>
    </w:p>
    <w:p w14:paraId="57138C38" w14:textId="3E71B153" w:rsidR="0059225F" w:rsidRPr="0059225F" w:rsidRDefault="0059225F" w:rsidP="0059225F">
      <w:pPr>
        <w:rPr>
          <w:rFonts w:ascii="Arial" w:eastAsia="Arial" w:hAnsi="Arial" w:cs="Arial"/>
          <w:i/>
          <w:sz w:val="20"/>
        </w:rPr>
      </w:pPr>
      <w:r w:rsidRPr="0059225F">
        <w:rPr>
          <w:rFonts w:ascii="Arial" w:eastAsia="Arial" w:hAnsi="Arial" w:cs="Arial"/>
          <w:i/>
          <w:sz w:val="20"/>
        </w:rPr>
        <w:t xml:space="preserve">Les 4 orientations stratégiques </w:t>
      </w:r>
      <w:r>
        <w:rPr>
          <w:rFonts w:ascii="Arial" w:eastAsia="Arial" w:hAnsi="Arial" w:cs="Arial"/>
          <w:i/>
          <w:sz w:val="20"/>
        </w:rPr>
        <w:t>inscrites au</w:t>
      </w:r>
      <w:r w:rsidRPr="0059225F">
        <w:rPr>
          <w:rFonts w:ascii="Arial" w:eastAsia="Arial" w:hAnsi="Arial" w:cs="Arial"/>
          <w:i/>
          <w:sz w:val="20"/>
        </w:rPr>
        <w:t xml:space="preserve"> projet d’établissement :</w:t>
      </w:r>
    </w:p>
    <w:p w14:paraId="23F73502" w14:textId="77777777" w:rsidR="0059225F" w:rsidRPr="0059225F" w:rsidRDefault="0059225F" w:rsidP="0059225F">
      <w:pPr>
        <w:pStyle w:val="Paragraphedeliste"/>
        <w:numPr>
          <w:ilvl w:val="0"/>
          <w:numId w:val="16"/>
        </w:numPr>
        <w:spacing w:before="0" w:after="160" w:line="259" w:lineRule="auto"/>
        <w:rPr>
          <w:rFonts w:eastAsia="Arial" w:cs="Arial"/>
          <w:i/>
          <w:color w:val="000000"/>
          <w:sz w:val="20"/>
          <w:szCs w:val="22"/>
          <w:lang w:eastAsia="fr-FR"/>
        </w:rPr>
      </w:pPr>
      <w:r w:rsidRPr="0059225F">
        <w:rPr>
          <w:rFonts w:eastAsia="Arial" w:cs="Arial"/>
          <w:i/>
          <w:color w:val="000000"/>
          <w:sz w:val="20"/>
          <w:szCs w:val="22"/>
          <w:lang w:eastAsia="fr-FR"/>
        </w:rPr>
        <w:t>Imaginer l’offre sanitaire et médicosociale de demain</w:t>
      </w:r>
    </w:p>
    <w:p w14:paraId="5DB96072" w14:textId="77777777" w:rsidR="0059225F" w:rsidRPr="0059225F" w:rsidRDefault="0059225F" w:rsidP="0059225F">
      <w:pPr>
        <w:pStyle w:val="Paragraphedeliste"/>
        <w:numPr>
          <w:ilvl w:val="0"/>
          <w:numId w:val="16"/>
        </w:numPr>
        <w:spacing w:before="0" w:after="160" w:line="259" w:lineRule="auto"/>
        <w:rPr>
          <w:rFonts w:eastAsia="Arial" w:cs="Arial"/>
          <w:i/>
          <w:color w:val="000000"/>
          <w:sz w:val="20"/>
          <w:szCs w:val="22"/>
          <w:lang w:eastAsia="fr-FR"/>
        </w:rPr>
      </w:pPr>
      <w:r w:rsidRPr="0059225F">
        <w:rPr>
          <w:rFonts w:eastAsia="Arial" w:cs="Arial"/>
          <w:i/>
          <w:color w:val="000000"/>
          <w:sz w:val="20"/>
          <w:szCs w:val="22"/>
          <w:lang w:eastAsia="fr-FR"/>
        </w:rPr>
        <w:t>Conforter le modèle innovant d’hôpital de proximité au cœur du territoire</w:t>
      </w:r>
    </w:p>
    <w:p w14:paraId="2BB5E3A3" w14:textId="77777777" w:rsidR="0059225F" w:rsidRPr="0059225F" w:rsidRDefault="0059225F" w:rsidP="0059225F">
      <w:pPr>
        <w:pStyle w:val="Paragraphedeliste"/>
        <w:numPr>
          <w:ilvl w:val="0"/>
          <w:numId w:val="16"/>
        </w:numPr>
        <w:spacing w:before="0" w:after="160" w:line="259" w:lineRule="auto"/>
        <w:rPr>
          <w:rFonts w:eastAsia="Arial" w:cs="Arial"/>
          <w:i/>
          <w:color w:val="000000"/>
          <w:sz w:val="20"/>
          <w:szCs w:val="22"/>
          <w:lang w:eastAsia="fr-FR"/>
        </w:rPr>
      </w:pPr>
      <w:r w:rsidRPr="0059225F">
        <w:rPr>
          <w:rFonts w:eastAsia="Arial" w:cs="Arial"/>
          <w:i/>
          <w:color w:val="000000"/>
          <w:sz w:val="20"/>
          <w:szCs w:val="22"/>
          <w:lang w:eastAsia="fr-FR"/>
        </w:rPr>
        <w:t>Garantir une qualité de prise en soins optimale et un accompagnement personnalisé</w:t>
      </w:r>
    </w:p>
    <w:p w14:paraId="7BEA9F1B" w14:textId="77777777" w:rsidR="0059225F" w:rsidRPr="0059225F" w:rsidRDefault="0059225F" w:rsidP="0059225F">
      <w:pPr>
        <w:pStyle w:val="Paragraphedeliste"/>
        <w:numPr>
          <w:ilvl w:val="0"/>
          <w:numId w:val="16"/>
        </w:numPr>
        <w:spacing w:before="0" w:after="160" w:line="259" w:lineRule="auto"/>
        <w:rPr>
          <w:rFonts w:eastAsia="Arial" w:cs="Arial"/>
          <w:i/>
          <w:color w:val="000000"/>
          <w:sz w:val="20"/>
          <w:szCs w:val="22"/>
          <w:lang w:eastAsia="fr-FR"/>
        </w:rPr>
      </w:pPr>
      <w:r w:rsidRPr="0059225F">
        <w:rPr>
          <w:rFonts w:eastAsia="Arial" w:cs="Arial"/>
          <w:i/>
          <w:color w:val="000000"/>
          <w:sz w:val="20"/>
          <w:szCs w:val="22"/>
          <w:lang w:eastAsia="fr-FR"/>
        </w:rPr>
        <w:t>Améliorer le quotidien des professionnels et favoriser l’attractivité</w:t>
      </w:r>
    </w:p>
    <w:p w14:paraId="72E6C62B" w14:textId="64C0262F" w:rsidR="0059225F" w:rsidRDefault="0059225F" w:rsidP="0059225F"/>
    <w:p w14:paraId="73E64BA0" w14:textId="77777777" w:rsidR="00654B1E" w:rsidRDefault="00654B1E">
      <w:pPr>
        <w:spacing w:after="4" w:line="249" w:lineRule="auto"/>
        <w:ind w:left="-5" w:hanging="10"/>
        <w:jc w:val="both"/>
        <w:rPr>
          <w:rFonts w:ascii="Arial" w:eastAsia="Arial" w:hAnsi="Arial" w:cs="Arial"/>
          <w:b/>
          <w:sz w:val="20"/>
        </w:rPr>
      </w:pPr>
    </w:p>
    <w:p w14:paraId="5E9DDD71" w14:textId="77777777" w:rsidR="00654B1E" w:rsidRDefault="00654B1E">
      <w:pPr>
        <w:spacing w:after="4" w:line="249" w:lineRule="auto"/>
        <w:ind w:left="-5" w:hanging="10"/>
        <w:jc w:val="both"/>
        <w:rPr>
          <w:rFonts w:ascii="Arial" w:eastAsia="Arial" w:hAnsi="Arial" w:cs="Arial"/>
          <w:b/>
          <w:sz w:val="20"/>
        </w:rPr>
      </w:pPr>
    </w:p>
    <w:p w14:paraId="07B69F48" w14:textId="5CE880B1" w:rsidR="00BA7A52" w:rsidRDefault="00EE5943">
      <w:pPr>
        <w:spacing w:after="4" w:line="249" w:lineRule="auto"/>
        <w:ind w:left="-5" w:hanging="10"/>
        <w:jc w:val="both"/>
      </w:pPr>
      <w:r>
        <w:rPr>
          <w:rFonts w:ascii="Arial" w:eastAsia="Arial" w:hAnsi="Arial" w:cs="Arial"/>
          <w:b/>
          <w:sz w:val="20"/>
        </w:rPr>
        <w:t xml:space="preserve">Contrat pluriannuel d’objectifs et de </w:t>
      </w:r>
      <w:r w:rsidR="00495E46">
        <w:rPr>
          <w:rFonts w:ascii="Arial" w:eastAsia="Arial" w:hAnsi="Arial" w:cs="Arial"/>
          <w:b/>
          <w:sz w:val="20"/>
        </w:rPr>
        <w:t>moyens :</w:t>
      </w:r>
      <w:r>
        <w:rPr>
          <w:rFonts w:ascii="Arial" w:eastAsia="Arial" w:hAnsi="Arial" w:cs="Arial"/>
          <w:b/>
          <w:sz w:val="20"/>
        </w:rPr>
        <w:t xml:space="preserve"> </w:t>
      </w:r>
    </w:p>
    <w:p w14:paraId="04093206" w14:textId="4C5D6161" w:rsidR="00BA7A52" w:rsidRPr="00E94DD8" w:rsidRDefault="000D6CC2">
      <w:pPr>
        <w:pBdr>
          <w:top w:val="single" w:sz="4" w:space="0" w:color="000000"/>
          <w:left w:val="single" w:sz="4" w:space="0" w:color="000000"/>
          <w:bottom w:val="single" w:sz="4" w:space="0" w:color="000000"/>
          <w:right w:val="single" w:sz="4" w:space="0" w:color="000000"/>
        </w:pBdr>
        <w:spacing w:after="0"/>
        <w:rPr>
          <w:rFonts w:ascii="Arial" w:eastAsia="Arial" w:hAnsi="Arial" w:cs="Arial"/>
          <w:bCs/>
          <w:sz w:val="20"/>
        </w:rPr>
      </w:pPr>
      <w:r w:rsidRPr="00E94DD8">
        <w:rPr>
          <w:rFonts w:ascii="Arial" w:eastAsia="Arial" w:hAnsi="Arial" w:cs="Arial"/>
          <w:bCs/>
          <w:sz w:val="20"/>
        </w:rPr>
        <w:t xml:space="preserve">CPOM </w:t>
      </w:r>
      <w:r w:rsidR="00495E46" w:rsidRPr="00E94DD8">
        <w:rPr>
          <w:rFonts w:ascii="Arial" w:eastAsia="Arial" w:hAnsi="Arial" w:cs="Arial"/>
          <w:bCs/>
          <w:sz w:val="20"/>
        </w:rPr>
        <w:t xml:space="preserve">Sanitaire 2019-2022 prorogé </w:t>
      </w:r>
      <w:r w:rsidR="00E94DD8" w:rsidRPr="00E94DD8">
        <w:rPr>
          <w:rFonts w:ascii="Arial" w:eastAsia="Arial" w:hAnsi="Arial" w:cs="Arial"/>
          <w:bCs/>
          <w:sz w:val="20"/>
        </w:rPr>
        <w:t xml:space="preserve">par voie d’avenant </w:t>
      </w:r>
      <w:r w:rsidR="00495E46" w:rsidRPr="00E94DD8">
        <w:rPr>
          <w:rFonts w:ascii="Arial" w:eastAsia="Arial" w:hAnsi="Arial" w:cs="Arial"/>
          <w:bCs/>
          <w:sz w:val="20"/>
        </w:rPr>
        <w:t xml:space="preserve">jusqu’au </w:t>
      </w:r>
      <w:r w:rsidR="00E94DD8" w:rsidRPr="00E94DD8">
        <w:rPr>
          <w:rFonts w:ascii="Arial" w:eastAsia="Arial" w:hAnsi="Arial" w:cs="Arial"/>
          <w:bCs/>
          <w:sz w:val="20"/>
        </w:rPr>
        <w:t>31/12/2024</w:t>
      </w:r>
      <w:r w:rsidR="00E94DD8">
        <w:rPr>
          <w:rFonts w:ascii="Arial" w:eastAsia="Arial" w:hAnsi="Arial" w:cs="Arial"/>
          <w:bCs/>
          <w:sz w:val="20"/>
        </w:rPr>
        <w:t xml:space="preserve"> (Tous </w:t>
      </w:r>
      <w:proofErr w:type="gramStart"/>
      <w:r w:rsidR="00E94DD8">
        <w:rPr>
          <w:rFonts w:ascii="Arial" w:eastAsia="Arial" w:hAnsi="Arial" w:cs="Arial"/>
          <w:bCs/>
          <w:sz w:val="20"/>
        </w:rPr>
        <w:t>ES</w:t>
      </w:r>
      <w:proofErr w:type="gramEnd"/>
      <w:r w:rsidR="00E94DD8">
        <w:rPr>
          <w:rFonts w:ascii="Arial" w:eastAsia="Arial" w:hAnsi="Arial" w:cs="Arial"/>
          <w:bCs/>
          <w:sz w:val="20"/>
        </w:rPr>
        <w:t xml:space="preserve"> des Pays de la Loire)</w:t>
      </w:r>
    </w:p>
    <w:p w14:paraId="38E767D5" w14:textId="71703942" w:rsidR="00E94DD8" w:rsidRPr="00E94DD8" w:rsidRDefault="00E94DD8" w:rsidP="00E94DD8">
      <w:pPr>
        <w:pBdr>
          <w:top w:val="single" w:sz="4" w:space="0" w:color="000000"/>
          <w:left w:val="single" w:sz="4" w:space="0" w:color="000000"/>
          <w:bottom w:val="single" w:sz="4" w:space="0" w:color="000000"/>
          <w:right w:val="single" w:sz="4" w:space="0" w:color="000000"/>
        </w:pBdr>
        <w:spacing w:after="0"/>
        <w:rPr>
          <w:rFonts w:ascii="Arial" w:eastAsia="Arial" w:hAnsi="Arial" w:cs="Arial"/>
          <w:bCs/>
          <w:sz w:val="20"/>
        </w:rPr>
      </w:pPr>
      <w:r w:rsidRPr="00E94DD8">
        <w:rPr>
          <w:rFonts w:ascii="Arial" w:eastAsia="Arial" w:hAnsi="Arial" w:cs="Arial"/>
          <w:bCs/>
          <w:sz w:val="20"/>
        </w:rPr>
        <w:t>Nouveau CPOM prévu au 01/01/205. Au 1er semestre 2025 : négociation de l’annexe « objectifs stratégiques » avec l’ARS</w:t>
      </w:r>
    </w:p>
    <w:p w14:paraId="2DA4F3BF" w14:textId="12C02D5C" w:rsidR="00BA7A52" w:rsidRPr="00E94DD8" w:rsidRDefault="00E94DD8" w:rsidP="00E94DD8">
      <w:pPr>
        <w:pBdr>
          <w:top w:val="single" w:sz="4" w:space="0" w:color="000000"/>
          <w:left w:val="single" w:sz="4" w:space="0" w:color="000000"/>
          <w:bottom w:val="single" w:sz="4" w:space="0" w:color="000000"/>
          <w:right w:val="single" w:sz="4" w:space="0" w:color="000000"/>
        </w:pBdr>
        <w:spacing w:after="0"/>
        <w:rPr>
          <w:rFonts w:ascii="Arial" w:eastAsia="Arial" w:hAnsi="Arial" w:cs="Arial"/>
          <w:bCs/>
          <w:sz w:val="20"/>
        </w:rPr>
      </w:pPr>
      <w:r w:rsidRPr="00E94DD8">
        <w:rPr>
          <w:rFonts w:ascii="Arial" w:eastAsia="Arial" w:hAnsi="Arial" w:cs="Arial"/>
          <w:bCs/>
          <w:sz w:val="20"/>
        </w:rPr>
        <w:t>CPOM Médico-social : en cours de négociation</w:t>
      </w:r>
    </w:p>
    <w:p w14:paraId="2C27A028" w14:textId="77777777" w:rsidR="00BA7A52" w:rsidRDefault="00EE5943">
      <w:pPr>
        <w:spacing w:after="0"/>
      </w:pPr>
      <w:r>
        <w:rPr>
          <w:rFonts w:ascii="Arial" w:eastAsia="Arial" w:hAnsi="Arial" w:cs="Arial"/>
          <w:sz w:val="20"/>
        </w:rPr>
        <w:t xml:space="preserve"> </w:t>
      </w:r>
    </w:p>
    <w:p w14:paraId="0737FA19" w14:textId="77777777" w:rsidR="00BA7A52" w:rsidRDefault="00EE5943">
      <w:pPr>
        <w:spacing w:after="4" w:line="249" w:lineRule="auto"/>
        <w:ind w:left="-5" w:hanging="10"/>
        <w:jc w:val="both"/>
      </w:pPr>
      <w:r>
        <w:rPr>
          <w:rFonts w:ascii="Arial" w:eastAsia="Arial" w:hAnsi="Arial" w:cs="Arial"/>
          <w:b/>
          <w:sz w:val="20"/>
        </w:rPr>
        <w:t xml:space="preserve">Appartenance à une direction commune : </w:t>
      </w:r>
    </w:p>
    <w:p w14:paraId="1754ABCE" w14:textId="2E26A818" w:rsidR="00BA7A52" w:rsidRDefault="0086468D">
      <w:pPr>
        <w:pBdr>
          <w:top w:val="single" w:sz="4" w:space="0" w:color="000000"/>
          <w:left w:val="single" w:sz="4" w:space="0" w:color="000000"/>
          <w:bottom w:val="single" w:sz="4" w:space="0" w:color="000000"/>
          <w:right w:val="single" w:sz="4" w:space="0" w:color="000000"/>
        </w:pBdr>
        <w:spacing w:after="4" w:line="250" w:lineRule="auto"/>
        <w:ind w:left="-5" w:hanging="10"/>
      </w:pPr>
      <w:r>
        <w:rPr>
          <w:rFonts w:ascii="Arial" w:eastAsia="Arial" w:hAnsi="Arial" w:cs="Arial"/>
          <w:sz w:val="20"/>
        </w:rPr>
        <w:t xml:space="preserve"> </w:t>
      </w:r>
      <w:r w:rsidR="000D6CC2">
        <w:rPr>
          <w:rFonts w:ascii="Arial" w:eastAsia="Arial" w:hAnsi="Arial" w:cs="Arial"/>
          <w:sz w:val="20"/>
        </w:rPr>
        <w:t>Non</w:t>
      </w:r>
    </w:p>
    <w:p w14:paraId="264FBD14" w14:textId="77777777" w:rsidR="00BA7A52" w:rsidRDefault="00EE5943">
      <w:pPr>
        <w:spacing w:after="65"/>
      </w:pPr>
      <w:r>
        <w:rPr>
          <w:rFonts w:ascii="Arial" w:eastAsia="Arial" w:hAnsi="Arial" w:cs="Arial"/>
          <w:b/>
          <w:sz w:val="12"/>
        </w:rPr>
        <w:t xml:space="preserve"> </w:t>
      </w:r>
    </w:p>
    <w:p w14:paraId="5C15676E" w14:textId="77777777" w:rsidR="00BA7A52" w:rsidRDefault="00EE5943">
      <w:pPr>
        <w:spacing w:after="4" w:line="249" w:lineRule="auto"/>
        <w:ind w:left="-5" w:hanging="10"/>
        <w:jc w:val="both"/>
      </w:pPr>
      <w:r>
        <w:rPr>
          <w:rFonts w:ascii="Arial" w:eastAsia="Arial" w:hAnsi="Arial" w:cs="Arial"/>
          <w:b/>
          <w:sz w:val="20"/>
        </w:rPr>
        <w:t xml:space="preserve">Appartenance à un (ou plusieurs) GCS : </w:t>
      </w:r>
    </w:p>
    <w:p w14:paraId="0FD44E7A" w14:textId="0E380BF9" w:rsidR="000D6CC2" w:rsidRPr="000D6CC2" w:rsidRDefault="0086468D" w:rsidP="000D6CC2">
      <w:pPr>
        <w:pBdr>
          <w:top w:val="single" w:sz="4" w:space="0" w:color="000000"/>
          <w:left w:val="single" w:sz="4" w:space="0" w:color="000000"/>
          <w:bottom w:val="single" w:sz="4" w:space="0" w:color="000000"/>
          <w:right w:val="single" w:sz="4" w:space="0" w:color="000000"/>
        </w:pBdr>
        <w:spacing w:after="0"/>
        <w:ind w:left="-15"/>
        <w:rPr>
          <w:rFonts w:ascii="Arial" w:eastAsia="Arial" w:hAnsi="Arial" w:cs="Arial"/>
          <w:sz w:val="20"/>
        </w:rPr>
      </w:pPr>
      <w:r>
        <w:rPr>
          <w:rFonts w:ascii="Arial" w:eastAsia="Arial" w:hAnsi="Arial" w:cs="Arial"/>
          <w:sz w:val="20"/>
        </w:rPr>
        <w:t xml:space="preserve"> </w:t>
      </w:r>
      <w:r w:rsidR="00082284" w:rsidRPr="000D6CC2">
        <w:rPr>
          <w:rFonts w:ascii="Arial" w:eastAsia="Arial" w:hAnsi="Arial" w:cs="Arial"/>
          <w:sz w:val="20"/>
        </w:rPr>
        <w:t>Oui,</w:t>
      </w:r>
      <w:r w:rsidR="000D6CC2">
        <w:rPr>
          <w:rFonts w:ascii="Arial" w:eastAsia="Arial" w:hAnsi="Arial" w:cs="Arial"/>
          <w:sz w:val="20"/>
        </w:rPr>
        <w:t xml:space="preserve"> l</w:t>
      </w:r>
      <w:r w:rsidR="000D6CC2" w:rsidRPr="000D6CC2">
        <w:rPr>
          <w:rFonts w:ascii="Arial" w:eastAsia="Arial" w:hAnsi="Arial" w:cs="Arial"/>
          <w:sz w:val="20"/>
        </w:rPr>
        <w:t xml:space="preserve">e </w:t>
      </w:r>
      <w:r w:rsidR="000D6CC2">
        <w:rPr>
          <w:rFonts w:ascii="Arial" w:eastAsia="Arial" w:hAnsi="Arial" w:cs="Arial"/>
          <w:sz w:val="20"/>
        </w:rPr>
        <w:t xml:space="preserve">CHLSOM </w:t>
      </w:r>
      <w:r w:rsidR="000D6CC2" w:rsidRPr="000D6CC2">
        <w:rPr>
          <w:rFonts w:ascii="Arial" w:eastAsia="Arial" w:hAnsi="Arial" w:cs="Arial"/>
          <w:sz w:val="20"/>
        </w:rPr>
        <w:t xml:space="preserve">est membre du GCS </w:t>
      </w:r>
      <w:r w:rsidR="000F7F16" w:rsidRPr="000D6CC2">
        <w:rPr>
          <w:rFonts w:ascii="Arial" w:eastAsia="Arial" w:hAnsi="Arial" w:cs="Arial"/>
          <w:sz w:val="20"/>
        </w:rPr>
        <w:t>pôle</w:t>
      </w:r>
      <w:r w:rsidR="000D6CC2" w:rsidRPr="000D6CC2">
        <w:rPr>
          <w:rFonts w:ascii="Arial" w:eastAsia="Arial" w:hAnsi="Arial" w:cs="Arial"/>
          <w:sz w:val="20"/>
        </w:rPr>
        <w:t xml:space="preserve"> de Santé </w:t>
      </w:r>
    </w:p>
    <w:p w14:paraId="03F63150" w14:textId="77777777" w:rsidR="00BA7A52" w:rsidRDefault="00EE5943">
      <w:pPr>
        <w:spacing w:after="62"/>
      </w:pPr>
      <w:r>
        <w:rPr>
          <w:rFonts w:ascii="Arial" w:eastAsia="Arial" w:hAnsi="Arial" w:cs="Arial"/>
          <w:sz w:val="12"/>
        </w:rPr>
        <w:t xml:space="preserve"> </w:t>
      </w:r>
    </w:p>
    <w:p w14:paraId="16CE75E6" w14:textId="724A17EF" w:rsidR="00BA7A52" w:rsidRDefault="00EE5943">
      <w:pPr>
        <w:spacing w:after="4" w:line="249" w:lineRule="auto"/>
        <w:ind w:left="-5" w:hanging="10"/>
        <w:jc w:val="both"/>
      </w:pPr>
      <w:r>
        <w:rPr>
          <w:rFonts w:ascii="Arial" w:eastAsia="Arial" w:hAnsi="Arial" w:cs="Arial"/>
          <w:b/>
          <w:sz w:val="20"/>
        </w:rPr>
        <w:t xml:space="preserve">Appartenance à un GHT : </w:t>
      </w:r>
    </w:p>
    <w:p w14:paraId="3A9F8A9D" w14:textId="04DDAC11" w:rsidR="00BA7A52" w:rsidRDefault="000F7F16">
      <w:pPr>
        <w:pBdr>
          <w:top w:val="single" w:sz="4" w:space="0" w:color="000000"/>
          <w:left w:val="single" w:sz="4" w:space="0" w:color="000000"/>
          <w:bottom w:val="single" w:sz="4" w:space="0" w:color="000000"/>
          <w:right w:val="single" w:sz="4" w:space="0" w:color="000000"/>
        </w:pBdr>
        <w:spacing w:after="0"/>
        <w:ind w:left="-15"/>
      </w:pPr>
      <w:r>
        <w:rPr>
          <w:rFonts w:ascii="Arial" w:eastAsia="Arial" w:hAnsi="Arial" w:cs="Arial"/>
          <w:sz w:val="20"/>
        </w:rPr>
        <w:t>Oui, GHT</w:t>
      </w:r>
      <w:r w:rsidR="000D6CC2">
        <w:rPr>
          <w:rFonts w:ascii="Arial" w:eastAsia="Arial" w:hAnsi="Arial" w:cs="Arial"/>
          <w:sz w:val="20"/>
        </w:rPr>
        <w:t xml:space="preserve"> de la Mayenne et du Haut Anjou</w:t>
      </w:r>
      <w:r w:rsidR="00082284">
        <w:rPr>
          <w:rFonts w:ascii="Arial" w:eastAsia="Arial" w:hAnsi="Arial" w:cs="Arial"/>
          <w:sz w:val="20"/>
        </w:rPr>
        <w:t xml:space="preserve"> qui regroupe les 7 établi</w:t>
      </w:r>
      <w:r w:rsidR="002B2FB7">
        <w:rPr>
          <w:rFonts w:ascii="Arial" w:eastAsia="Arial" w:hAnsi="Arial" w:cs="Arial"/>
          <w:sz w:val="20"/>
        </w:rPr>
        <w:t xml:space="preserve">ssements de santé publics de la </w:t>
      </w:r>
      <w:r w:rsidR="00082284">
        <w:rPr>
          <w:rFonts w:ascii="Arial" w:eastAsia="Arial" w:hAnsi="Arial" w:cs="Arial"/>
          <w:sz w:val="20"/>
        </w:rPr>
        <w:t>Mayenne.</w:t>
      </w:r>
    </w:p>
    <w:p w14:paraId="159582BA" w14:textId="77777777" w:rsidR="00BA7A52" w:rsidRDefault="00EE5943">
      <w:pPr>
        <w:spacing w:after="67"/>
      </w:pPr>
      <w:r>
        <w:rPr>
          <w:rFonts w:ascii="Arial" w:eastAsia="Arial" w:hAnsi="Arial" w:cs="Arial"/>
          <w:b/>
          <w:sz w:val="12"/>
        </w:rPr>
        <w:t xml:space="preserve"> </w:t>
      </w:r>
    </w:p>
    <w:p w14:paraId="23C4DD4F" w14:textId="77777777" w:rsidR="00BA7A52" w:rsidRDefault="00EE5943">
      <w:pPr>
        <w:spacing w:after="4" w:line="249" w:lineRule="auto"/>
        <w:ind w:left="-5" w:hanging="10"/>
        <w:jc w:val="both"/>
      </w:pPr>
      <w:r>
        <w:rPr>
          <w:rFonts w:ascii="Arial" w:eastAsia="Arial" w:hAnsi="Arial" w:cs="Arial"/>
          <w:b/>
          <w:sz w:val="20"/>
        </w:rPr>
        <w:t xml:space="preserve">Autre forme de coopération (à préciser) : </w:t>
      </w:r>
    </w:p>
    <w:tbl>
      <w:tblPr>
        <w:tblStyle w:val="TableGrid"/>
        <w:tblW w:w="9297" w:type="dxa"/>
        <w:tblInd w:w="-113" w:type="dxa"/>
        <w:tblCellMar>
          <w:top w:w="33" w:type="dxa"/>
          <w:left w:w="113" w:type="dxa"/>
          <w:right w:w="115" w:type="dxa"/>
        </w:tblCellMar>
        <w:tblLook w:val="04A0" w:firstRow="1" w:lastRow="0" w:firstColumn="1" w:lastColumn="0" w:noHBand="0" w:noVBand="1"/>
      </w:tblPr>
      <w:tblGrid>
        <w:gridCol w:w="9297"/>
      </w:tblGrid>
      <w:tr w:rsidR="00BA7A52" w14:paraId="685F2991" w14:textId="77777777">
        <w:trPr>
          <w:trHeight w:val="278"/>
        </w:trPr>
        <w:tc>
          <w:tcPr>
            <w:tcW w:w="9297" w:type="dxa"/>
            <w:tcBorders>
              <w:top w:val="single" w:sz="4" w:space="0" w:color="000000"/>
              <w:left w:val="single" w:sz="4" w:space="0" w:color="000000"/>
              <w:bottom w:val="single" w:sz="4" w:space="0" w:color="000000"/>
              <w:right w:val="single" w:sz="4" w:space="0" w:color="000000"/>
            </w:tcBorders>
          </w:tcPr>
          <w:p w14:paraId="79990CBE" w14:textId="77777777" w:rsidR="00804211" w:rsidRDefault="00804211" w:rsidP="001912B5">
            <w:pPr>
              <w:spacing w:line="259" w:lineRule="auto"/>
              <w:ind w:left="-15"/>
              <w:jc w:val="both"/>
              <w:rPr>
                <w:rFonts w:ascii="Arial" w:eastAsia="Arial" w:hAnsi="Arial" w:cs="Arial"/>
                <w:sz w:val="20"/>
              </w:rPr>
            </w:pPr>
          </w:p>
          <w:p w14:paraId="06C219A8" w14:textId="050DB302" w:rsidR="00C826A3" w:rsidRPr="00C826A3" w:rsidRDefault="00C826A3" w:rsidP="001912B5">
            <w:pPr>
              <w:spacing w:line="259" w:lineRule="auto"/>
              <w:ind w:left="-15"/>
              <w:jc w:val="both"/>
              <w:rPr>
                <w:rFonts w:ascii="Arial" w:eastAsia="Arial" w:hAnsi="Arial" w:cs="Arial"/>
                <w:sz w:val="20"/>
              </w:rPr>
            </w:pPr>
            <w:r w:rsidRPr="00C826A3">
              <w:rPr>
                <w:rFonts w:ascii="Arial" w:eastAsia="Arial" w:hAnsi="Arial" w:cs="Arial"/>
                <w:sz w:val="20"/>
              </w:rPr>
              <w:t>Le CHLOSM est membre du GCSMS du Pays de CRAON.</w:t>
            </w:r>
          </w:p>
          <w:p w14:paraId="0EACAB94" w14:textId="52D67F9A" w:rsidR="003D336E" w:rsidRPr="00C826A3" w:rsidRDefault="003D336E" w:rsidP="001912B5">
            <w:pPr>
              <w:spacing w:line="259" w:lineRule="auto"/>
              <w:ind w:left="-15"/>
              <w:jc w:val="both"/>
              <w:rPr>
                <w:rFonts w:ascii="Arial" w:eastAsia="Arial" w:hAnsi="Arial" w:cs="Arial"/>
                <w:sz w:val="20"/>
              </w:rPr>
            </w:pPr>
            <w:r w:rsidRPr="00C826A3">
              <w:rPr>
                <w:rFonts w:ascii="Arial" w:eastAsia="Arial" w:hAnsi="Arial" w:cs="Arial"/>
                <w:sz w:val="20"/>
              </w:rPr>
              <w:t xml:space="preserve">Le </w:t>
            </w:r>
            <w:r w:rsidR="006239C8" w:rsidRPr="00C826A3">
              <w:rPr>
                <w:rFonts w:ascii="Arial" w:eastAsia="Arial" w:hAnsi="Arial" w:cs="Arial"/>
                <w:sz w:val="20"/>
              </w:rPr>
              <w:t>GCSMS du Pays de CRAO</w:t>
            </w:r>
            <w:r w:rsidRPr="00C826A3">
              <w:rPr>
                <w:rFonts w:ascii="Arial" w:eastAsia="Arial" w:hAnsi="Arial" w:cs="Arial"/>
                <w:sz w:val="20"/>
              </w:rPr>
              <w:t>N réuni les 2 EHPAD du CHLSOM, 4 EHPAD publics autonomes, 1 EHPAD associatif, 1 SSIAD associatif.</w:t>
            </w:r>
          </w:p>
          <w:p w14:paraId="0ECA517C" w14:textId="49528296" w:rsidR="003D336E" w:rsidRPr="00C826A3" w:rsidRDefault="003D336E" w:rsidP="001912B5">
            <w:pPr>
              <w:spacing w:line="259" w:lineRule="auto"/>
              <w:ind w:left="-15"/>
              <w:jc w:val="both"/>
              <w:rPr>
                <w:rFonts w:ascii="Arial" w:eastAsia="Arial" w:hAnsi="Arial" w:cs="Arial"/>
                <w:sz w:val="20"/>
              </w:rPr>
            </w:pPr>
            <w:r w:rsidRPr="00C826A3">
              <w:rPr>
                <w:rFonts w:ascii="Arial" w:eastAsia="Arial" w:hAnsi="Arial" w:cs="Arial"/>
                <w:sz w:val="20"/>
              </w:rPr>
              <w:t>Ce Groupement de coopération social et médico-social représente 558 lits et places dont 5 d’hébergement temporaire, 27 places de PASA, 13 places d’UPAD, 8 places d’accueil de jour itinérant et 80 places de SSIAD dont 5 pour personnes handicapées.</w:t>
            </w:r>
          </w:p>
          <w:p w14:paraId="02A4BCA5" w14:textId="77777777" w:rsidR="003D336E" w:rsidRPr="00C826A3" w:rsidRDefault="003D336E" w:rsidP="001912B5">
            <w:pPr>
              <w:spacing w:line="259" w:lineRule="auto"/>
              <w:ind w:left="-15"/>
              <w:jc w:val="both"/>
              <w:rPr>
                <w:rFonts w:ascii="Arial" w:eastAsia="Arial" w:hAnsi="Arial" w:cs="Arial"/>
                <w:sz w:val="20"/>
              </w:rPr>
            </w:pPr>
          </w:p>
          <w:p w14:paraId="05341662" w14:textId="4A594BEA" w:rsidR="003D336E" w:rsidRPr="00C826A3" w:rsidRDefault="003D336E" w:rsidP="001912B5">
            <w:pPr>
              <w:spacing w:line="259" w:lineRule="auto"/>
              <w:ind w:left="-15"/>
              <w:jc w:val="both"/>
              <w:rPr>
                <w:rFonts w:ascii="Arial" w:eastAsia="Arial" w:hAnsi="Arial" w:cs="Arial"/>
                <w:sz w:val="20"/>
              </w:rPr>
            </w:pPr>
            <w:r w:rsidRPr="00C826A3">
              <w:rPr>
                <w:rFonts w:ascii="Arial" w:eastAsia="Arial" w:hAnsi="Arial" w:cs="Arial"/>
                <w:sz w:val="20"/>
              </w:rPr>
              <w:t>Le GCSMS est porteur d’un dispositif d’astreinte IDE de nuit en EHPAD, et d’un accueil de jour itinérant. Il permet la mise en place d’actions mutualisés entre ses membres</w:t>
            </w:r>
            <w:r w:rsidR="00C826A3" w:rsidRPr="00C826A3">
              <w:rPr>
                <w:rFonts w:ascii="Arial" w:eastAsia="Arial" w:hAnsi="Arial" w:cs="Arial"/>
                <w:sz w:val="20"/>
              </w:rPr>
              <w:t>.</w:t>
            </w:r>
          </w:p>
          <w:p w14:paraId="76871010" w14:textId="77777777" w:rsidR="006239C8" w:rsidRPr="00C826A3" w:rsidRDefault="006239C8" w:rsidP="001912B5">
            <w:pPr>
              <w:spacing w:line="259" w:lineRule="auto"/>
              <w:ind w:left="-15"/>
              <w:jc w:val="both"/>
              <w:rPr>
                <w:rFonts w:ascii="Arial" w:eastAsia="Arial" w:hAnsi="Arial" w:cs="Arial"/>
                <w:sz w:val="20"/>
              </w:rPr>
            </w:pPr>
          </w:p>
          <w:p w14:paraId="3680363E" w14:textId="0ED4A951" w:rsidR="00C826A3" w:rsidRPr="00C826A3" w:rsidRDefault="00C826A3" w:rsidP="001912B5">
            <w:pPr>
              <w:spacing w:line="259" w:lineRule="auto"/>
              <w:ind w:left="-15"/>
              <w:jc w:val="both"/>
              <w:rPr>
                <w:rFonts w:ascii="Arial" w:eastAsia="Arial" w:hAnsi="Arial" w:cs="Arial"/>
                <w:sz w:val="20"/>
              </w:rPr>
            </w:pPr>
            <w:r w:rsidRPr="00C826A3">
              <w:rPr>
                <w:rFonts w:ascii="Arial" w:eastAsia="Arial" w:hAnsi="Arial" w:cs="Arial"/>
                <w:sz w:val="20"/>
              </w:rPr>
              <w:t>Depuis décembre 2022, le directeur du CHLSOM est administr</w:t>
            </w:r>
            <w:r w:rsidR="002B2FB7">
              <w:rPr>
                <w:rFonts w:ascii="Arial" w:eastAsia="Arial" w:hAnsi="Arial" w:cs="Arial"/>
                <w:sz w:val="20"/>
              </w:rPr>
              <w:t>ateur du GCSMS.</w:t>
            </w:r>
          </w:p>
          <w:p w14:paraId="526ADAF7" w14:textId="6619600F" w:rsidR="00C826A3" w:rsidRDefault="00C826A3"/>
        </w:tc>
      </w:tr>
    </w:tbl>
    <w:p w14:paraId="25CA98D6" w14:textId="77777777" w:rsidR="00BA7A52" w:rsidRDefault="00EE5943">
      <w:r>
        <w:br w:type="page"/>
      </w:r>
    </w:p>
    <w:p w14:paraId="49F94FD0" w14:textId="77777777" w:rsidR="00BA7A52" w:rsidRDefault="00EE5943">
      <w:pPr>
        <w:spacing w:after="4" w:line="249" w:lineRule="auto"/>
        <w:ind w:left="2367" w:hanging="10"/>
        <w:jc w:val="both"/>
      </w:pPr>
      <w:bookmarkStart w:id="1" w:name="_Hlk180665531"/>
      <w:r>
        <w:rPr>
          <w:rFonts w:ascii="Arial" w:eastAsia="Arial" w:hAnsi="Arial" w:cs="Arial"/>
          <w:b/>
          <w:sz w:val="20"/>
        </w:rPr>
        <w:t xml:space="preserve">V–CHIFFRES CLEFS SUR L’ETABLISSEMENT </w:t>
      </w:r>
    </w:p>
    <w:p w14:paraId="7C77AFEE" w14:textId="77777777" w:rsidR="00BA7A52" w:rsidRDefault="00EE5943">
      <w:pPr>
        <w:spacing w:after="0"/>
      </w:pPr>
      <w:r>
        <w:rPr>
          <w:rFonts w:ascii="Arial" w:eastAsia="Arial" w:hAnsi="Arial" w:cs="Arial"/>
          <w:sz w:val="20"/>
        </w:rPr>
        <w:t xml:space="preserve"> </w:t>
      </w:r>
    </w:p>
    <w:p w14:paraId="16A547B5" w14:textId="77777777" w:rsidR="00BA7A52" w:rsidRDefault="00EE5943">
      <w:pPr>
        <w:spacing w:after="0"/>
      </w:pPr>
      <w:r>
        <w:rPr>
          <w:rFonts w:ascii="Arial" w:eastAsia="Arial" w:hAnsi="Arial" w:cs="Arial"/>
          <w:sz w:val="20"/>
        </w:rPr>
        <w:t xml:space="preserve"> </w:t>
      </w:r>
    </w:p>
    <w:p w14:paraId="5DBCA32C" w14:textId="77777777" w:rsidR="00BA7A52" w:rsidRDefault="00EE5943">
      <w:pPr>
        <w:pStyle w:val="Titre1"/>
        <w:ind w:left="-5" w:right="0"/>
        <w:jc w:val="left"/>
      </w:pPr>
      <w:r>
        <w:rPr>
          <w:sz w:val="22"/>
        </w:rPr>
        <w:t xml:space="preserve">V – 1) Budgétaires   </w:t>
      </w:r>
    </w:p>
    <w:p w14:paraId="28CCC692" w14:textId="77777777" w:rsidR="00BA7A52" w:rsidRDefault="00EE5943">
      <w:pPr>
        <w:spacing w:after="0"/>
      </w:pPr>
      <w:r>
        <w:rPr>
          <w:rFonts w:ascii="Arial" w:eastAsia="Arial" w:hAnsi="Arial" w:cs="Arial"/>
          <w:b/>
        </w:rPr>
        <w:t xml:space="preserve"> </w:t>
      </w:r>
    </w:p>
    <w:bookmarkEnd w:id="1"/>
    <w:p w14:paraId="443B838A" w14:textId="77777777" w:rsidR="002266A6" w:rsidRDefault="002266A6" w:rsidP="002266A6">
      <w:pPr>
        <w:tabs>
          <w:tab w:val="center" w:pos="411"/>
          <w:tab w:val="center" w:pos="2664"/>
        </w:tabs>
        <w:spacing w:after="0"/>
      </w:pPr>
      <w:r>
        <w:rPr>
          <w:rFonts w:ascii="Wingdings" w:hAnsi="Wingdings" w:cs="Wingdings"/>
        </w:rPr>
        <w:t></w:t>
      </w:r>
      <w:r>
        <w:rPr>
          <w:rFonts w:ascii="Arial" w:hAnsi="Arial" w:cs="Arial"/>
        </w:rPr>
        <w:t xml:space="preserve"> </w:t>
      </w:r>
      <w:r>
        <w:rPr>
          <w:rFonts w:ascii="Arial" w:hAnsi="Arial" w:cs="Arial"/>
        </w:rPr>
        <w:tab/>
      </w:r>
      <w:r>
        <w:rPr>
          <w:rFonts w:ascii="Arial" w:hAnsi="Arial" w:cs="Arial"/>
          <w:u w:val="single" w:color="000000"/>
        </w:rPr>
        <w:t xml:space="preserve">Charges du compte de </w:t>
      </w:r>
      <w:r w:rsidRPr="00507118">
        <w:rPr>
          <w:rFonts w:ascii="Arial" w:hAnsi="Arial" w:cs="Arial"/>
          <w:b/>
          <w:bCs/>
          <w:u w:val="single" w:color="000000"/>
        </w:rPr>
        <w:t>résultat principal</w:t>
      </w:r>
      <w:r>
        <w:rPr>
          <w:rFonts w:ascii="Arial" w:hAnsi="Arial" w:cs="Arial"/>
        </w:rPr>
        <w:t xml:space="preserve"> </w:t>
      </w:r>
    </w:p>
    <w:p w14:paraId="3A322C4F" w14:textId="77777777" w:rsidR="002266A6" w:rsidRDefault="002266A6" w:rsidP="002266A6">
      <w:pPr>
        <w:spacing w:after="0"/>
        <w:ind w:left="58"/>
        <w:jc w:val="center"/>
      </w:pPr>
      <w:r>
        <w:rPr>
          <w:rFonts w:ascii="Arial" w:hAnsi="Arial" w:cs="Arial"/>
        </w:rPr>
        <w:t xml:space="preserve"> </w:t>
      </w:r>
    </w:p>
    <w:p w14:paraId="31DAB11C" w14:textId="77777777" w:rsidR="002266A6" w:rsidRDefault="002266A6" w:rsidP="002266A6">
      <w:pPr>
        <w:spacing w:after="0"/>
      </w:pPr>
      <w:r>
        <w:rPr>
          <w:rFonts w:ascii="Arial" w:hAnsi="Arial" w:cs="Arial"/>
        </w:rPr>
        <w:t xml:space="preserve"> </w:t>
      </w:r>
    </w:p>
    <w:p w14:paraId="2DC953EB" w14:textId="77777777" w:rsidR="002266A6" w:rsidRDefault="002266A6" w:rsidP="002266A6">
      <w:pPr>
        <w:spacing w:after="5" w:line="250" w:lineRule="auto"/>
        <w:ind w:left="-5" w:hanging="10"/>
      </w:pPr>
      <w:r>
        <w:rPr>
          <w:rFonts w:ascii="Arial" w:hAnsi="Arial" w:cs="Arial"/>
          <w:i/>
          <w:sz w:val="20"/>
        </w:rPr>
        <w:t xml:space="preserve">Tableau : dernier compte financier et dernier EPRD exécutoire </w:t>
      </w:r>
    </w:p>
    <w:p w14:paraId="1FA5228F" w14:textId="77777777" w:rsidR="002266A6" w:rsidRDefault="002266A6" w:rsidP="002266A6">
      <w:pPr>
        <w:spacing w:after="74"/>
      </w:pPr>
      <w:r>
        <w:rPr>
          <w:rFonts w:ascii="Arial" w:hAnsi="Arial" w:cs="Arial"/>
          <w:i/>
        </w:rPr>
        <w:t xml:space="preserve"> </w:t>
      </w:r>
    </w:p>
    <w:p w14:paraId="1D2B86AB" w14:textId="77777777" w:rsidR="002266A6" w:rsidRDefault="002266A6" w:rsidP="002266A6">
      <w:pPr>
        <w:pStyle w:val="Titre1"/>
        <w:ind w:right="756"/>
      </w:pPr>
      <w:r>
        <w:rPr>
          <w:rFonts w:ascii="Calibri" w:eastAsia="Times New Roman" w:hAnsi="Calibri" w:cs="Calibri"/>
          <w:sz w:val="29"/>
        </w:rPr>
        <w:t>Présentation budgétaire en M€ 2022 - 2023</w:t>
      </w:r>
    </w:p>
    <w:tbl>
      <w:tblPr>
        <w:tblStyle w:val="TableGrid"/>
        <w:tblW w:w="8311" w:type="dxa"/>
        <w:tblInd w:w="10" w:type="dxa"/>
        <w:tblCellMar>
          <w:top w:w="25" w:type="dxa"/>
        </w:tblCellMar>
        <w:tblLook w:val="04A0" w:firstRow="1" w:lastRow="0" w:firstColumn="1" w:lastColumn="0" w:noHBand="0" w:noVBand="1"/>
      </w:tblPr>
      <w:tblGrid>
        <w:gridCol w:w="3748"/>
        <w:gridCol w:w="53"/>
        <w:gridCol w:w="1523"/>
        <w:gridCol w:w="1410"/>
        <w:gridCol w:w="1577"/>
      </w:tblGrid>
      <w:tr w:rsidR="002266A6" w14:paraId="73243D0E" w14:textId="77777777" w:rsidTr="00E129A3">
        <w:trPr>
          <w:trHeight w:val="454"/>
        </w:trPr>
        <w:tc>
          <w:tcPr>
            <w:tcW w:w="3748" w:type="dxa"/>
            <w:tcBorders>
              <w:top w:val="single" w:sz="6" w:space="0" w:color="000000"/>
              <w:left w:val="single" w:sz="6" w:space="0" w:color="000000"/>
              <w:bottom w:val="single" w:sz="6" w:space="0" w:color="000000"/>
              <w:right w:val="single" w:sz="6" w:space="0" w:color="000000"/>
            </w:tcBorders>
            <w:shd w:val="clear" w:color="auto" w:fill="00B0F0"/>
            <w:vAlign w:val="center"/>
          </w:tcPr>
          <w:p w14:paraId="29DA02DF" w14:textId="77777777" w:rsidR="002266A6" w:rsidRDefault="002266A6" w:rsidP="00E129A3">
            <w:pPr>
              <w:ind w:right="31"/>
              <w:jc w:val="center"/>
              <w:rPr>
                <w:rFonts w:eastAsia="Times New Roman"/>
              </w:rPr>
            </w:pPr>
            <w:r>
              <w:rPr>
                <w:rFonts w:eastAsia="Times New Roman"/>
              </w:rPr>
              <w:t>CHARGES</w:t>
            </w:r>
          </w:p>
        </w:tc>
        <w:tc>
          <w:tcPr>
            <w:tcW w:w="53" w:type="dxa"/>
            <w:tcBorders>
              <w:top w:val="single" w:sz="6" w:space="0" w:color="000000"/>
              <w:left w:val="single" w:sz="6" w:space="0" w:color="000000"/>
              <w:bottom w:val="single" w:sz="6" w:space="0" w:color="000000"/>
              <w:right w:val="nil"/>
            </w:tcBorders>
            <w:shd w:val="clear" w:color="auto" w:fill="00B0F0"/>
          </w:tcPr>
          <w:p w14:paraId="2BACFA0F" w14:textId="77777777" w:rsidR="002266A6" w:rsidRDefault="002266A6" w:rsidP="00E129A3">
            <w:pPr>
              <w:rPr>
                <w:rFonts w:eastAsia="Times New Roman"/>
              </w:rPr>
            </w:pPr>
          </w:p>
        </w:tc>
        <w:tc>
          <w:tcPr>
            <w:tcW w:w="1523" w:type="dxa"/>
            <w:tcBorders>
              <w:top w:val="single" w:sz="6" w:space="0" w:color="000000"/>
              <w:left w:val="nil"/>
              <w:bottom w:val="single" w:sz="6" w:space="0" w:color="000000"/>
              <w:right w:val="single" w:sz="6" w:space="0" w:color="000000"/>
            </w:tcBorders>
            <w:shd w:val="clear" w:color="auto" w:fill="00B0F0"/>
            <w:vAlign w:val="center"/>
          </w:tcPr>
          <w:p w14:paraId="2601CB25" w14:textId="77777777" w:rsidR="002266A6" w:rsidRDefault="002266A6" w:rsidP="00E129A3">
            <w:pPr>
              <w:ind w:left="555" w:hanging="555"/>
              <w:jc w:val="center"/>
              <w:rPr>
                <w:rFonts w:eastAsia="Times New Roman"/>
              </w:rPr>
            </w:pPr>
            <w:r>
              <w:rPr>
                <w:rFonts w:eastAsia="Times New Roman"/>
              </w:rPr>
              <w:t>Réalisé 2022</w:t>
            </w:r>
          </w:p>
        </w:tc>
        <w:tc>
          <w:tcPr>
            <w:tcW w:w="1410" w:type="dxa"/>
            <w:tcBorders>
              <w:top w:val="single" w:sz="6" w:space="0" w:color="000000"/>
              <w:left w:val="single" w:sz="6" w:space="0" w:color="000000"/>
              <w:bottom w:val="single" w:sz="6" w:space="0" w:color="000000"/>
              <w:right w:val="single" w:sz="6" w:space="0" w:color="000000"/>
            </w:tcBorders>
            <w:shd w:val="clear" w:color="auto" w:fill="00B0F0"/>
            <w:vAlign w:val="center"/>
          </w:tcPr>
          <w:p w14:paraId="2DDB1F09" w14:textId="77777777" w:rsidR="002266A6" w:rsidRDefault="002266A6" w:rsidP="00E129A3">
            <w:pPr>
              <w:ind w:left="37"/>
              <w:jc w:val="center"/>
              <w:rPr>
                <w:rFonts w:eastAsia="Times New Roman"/>
              </w:rPr>
            </w:pPr>
            <w:r>
              <w:rPr>
                <w:rFonts w:eastAsia="Times New Roman"/>
              </w:rPr>
              <w:t>EPRD 2023</w:t>
            </w:r>
          </w:p>
        </w:tc>
        <w:tc>
          <w:tcPr>
            <w:tcW w:w="1577" w:type="dxa"/>
            <w:tcBorders>
              <w:top w:val="single" w:sz="6" w:space="0" w:color="000000"/>
              <w:left w:val="single" w:sz="6" w:space="0" w:color="000000"/>
              <w:bottom w:val="single" w:sz="6" w:space="0" w:color="000000"/>
              <w:right w:val="single" w:sz="6" w:space="0" w:color="000000"/>
            </w:tcBorders>
            <w:shd w:val="clear" w:color="auto" w:fill="00B0F0"/>
            <w:vAlign w:val="center"/>
          </w:tcPr>
          <w:p w14:paraId="4A4278E1" w14:textId="77777777" w:rsidR="002266A6" w:rsidRDefault="002266A6" w:rsidP="00E129A3">
            <w:pPr>
              <w:jc w:val="center"/>
              <w:rPr>
                <w:rFonts w:eastAsia="Times New Roman"/>
              </w:rPr>
            </w:pPr>
            <w:r>
              <w:rPr>
                <w:rFonts w:eastAsia="Times New Roman"/>
              </w:rPr>
              <w:t>Réalisé 2023</w:t>
            </w:r>
          </w:p>
        </w:tc>
      </w:tr>
      <w:tr w:rsidR="002266A6" w14:paraId="645C2E98" w14:textId="77777777" w:rsidTr="00E129A3">
        <w:trPr>
          <w:trHeight w:val="298"/>
        </w:trPr>
        <w:tc>
          <w:tcPr>
            <w:tcW w:w="3748" w:type="dxa"/>
            <w:tcBorders>
              <w:top w:val="single" w:sz="6" w:space="0" w:color="000000"/>
              <w:left w:val="single" w:sz="6" w:space="0" w:color="000000"/>
              <w:bottom w:val="single" w:sz="6" w:space="0" w:color="000000"/>
              <w:right w:val="single" w:sz="6" w:space="0" w:color="000000"/>
            </w:tcBorders>
          </w:tcPr>
          <w:p w14:paraId="504742D0" w14:textId="77777777" w:rsidR="002266A6" w:rsidRDefault="002266A6" w:rsidP="00E129A3">
            <w:pPr>
              <w:ind w:left="95"/>
              <w:rPr>
                <w:rFonts w:eastAsia="Times New Roman"/>
              </w:rPr>
            </w:pPr>
            <w:r>
              <w:rPr>
                <w:rFonts w:eastAsia="Times New Roman"/>
              </w:rPr>
              <w:t>Titre 1 – Charges de personnel</w:t>
            </w:r>
          </w:p>
        </w:tc>
        <w:tc>
          <w:tcPr>
            <w:tcW w:w="53" w:type="dxa"/>
            <w:tcBorders>
              <w:top w:val="single" w:sz="6" w:space="0" w:color="000000"/>
              <w:left w:val="single" w:sz="6" w:space="0" w:color="000000"/>
              <w:bottom w:val="single" w:sz="6" w:space="0" w:color="000000"/>
              <w:right w:val="nil"/>
            </w:tcBorders>
          </w:tcPr>
          <w:p w14:paraId="58DB01CC" w14:textId="77777777" w:rsidR="002266A6" w:rsidRDefault="002266A6" w:rsidP="00E129A3">
            <w:pPr>
              <w:rPr>
                <w:rFonts w:eastAsia="Times New Roman"/>
              </w:rPr>
            </w:pPr>
          </w:p>
        </w:tc>
        <w:tc>
          <w:tcPr>
            <w:tcW w:w="1523" w:type="dxa"/>
            <w:tcBorders>
              <w:top w:val="single" w:sz="6" w:space="0" w:color="000000"/>
              <w:left w:val="nil"/>
              <w:bottom w:val="single" w:sz="6" w:space="0" w:color="000000"/>
              <w:right w:val="single" w:sz="6" w:space="0" w:color="000000"/>
            </w:tcBorders>
          </w:tcPr>
          <w:p w14:paraId="64E0DFF3" w14:textId="77777777" w:rsidR="002266A6" w:rsidRDefault="002266A6" w:rsidP="00E129A3">
            <w:pPr>
              <w:ind w:right="44"/>
              <w:jc w:val="right"/>
              <w:rPr>
                <w:rFonts w:eastAsia="Times New Roman"/>
              </w:rPr>
            </w:pPr>
            <w:r>
              <w:rPr>
                <w:rFonts w:eastAsia="Times New Roman"/>
              </w:rPr>
              <w:t>6 955 841,31</w:t>
            </w:r>
          </w:p>
        </w:tc>
        <w:tc>
          <w:tcPr>
            <w:tcW w:w="1410" w:type="dxa"/>
            <w:tcBorders>
              <w:top w:val="single" w:sz="6" w:space="0" w:color="000000"/>
              <w:left w:val="single" w:sz="6" w:space="0" w:color="000000"/>
              <w:bottom w:val="single" w:sz="6" w:space="0" w:color="000000"/>
              <w:right w:val="single" w:sz="6" w:space="0" w:color="000000"/>
            </w:tcBorders>
          </w:tcPr>
          <w:p w14:paraId="21FC5C40" w14:textId="77777777" w:rsidR="002266A6" w:rsidRDefault="002266A6" w:rsidP="00E129A3">
            <w:pPr>
              <w:ind w:right="44"/>
              <w:jc w:val="right"/>
              <w:rPr>
                <w:rFonts w:eastAsia="Times New Roman"/>
              </w:rPr>
            </w:pPr>
            <w:r>
              <w:rPr>
                <w:rFonts w:eastAsia="Times New Roman"/>
              </w:rPr>
              <w:t>7 441 646,00</w:t>
            </w:r>
          </w:p>
        </w:tc>
        <w:tc>
          <w:tcPr>
            <w:tcW w:w="1577" w:type="dxa"/>
            <w:tcBorders>
              <w:top w:val="single" w:sz="6" w:space="0" w:color="000000"/>
              <w:left w:val="single" w:sz="6" w:space="0" w:color="000000"/>
              <w:bottom w:val="single" w:sz="6" w:space="0" w:color="000000"/>
              <w:right w:val="single" w:sz="6" w:space="0" w:color="000000"/>
            </w:tcBorders>
          </w:tcPr>
          <w:p w14:paraId="696BB719" w14:textId="77777777" w:rsidR="002266A6" w:rsidRDefault="002266A6" w:rsidP="00E129A3">
            <w:pPr>
              <w:ind w:right="45"/>
              <w:jc w:val="right"/>
              <w:rPr>
                <w:rFonts w:eastAsia="Times New Roman"/>
              </w:rPr>
            </w:pPr>
            <w:r>
              <w:rPr>
                <w:rFonts w:eastAsia="Times New Roman"/>
              </w:rPr>
              <w:t>7 014 298,58</w:t>
            </w:r>
          </w:p>
        </w:tc>
      </w:tr>
      <w:tr w:rsidR="002266A6" w14:paraId="5B77F147" w14:textId="77777777" w:rsidTr="00E129A3">
        <w:trPr>
          <w:trHeight w:val="300"/>
        </w:trPr>
        <w:tc>
          <w:tcPr>
            <w:tcW w:w="3748" w:type="dxa"/>
            <w:tcBorders>
              <w:top w:val="single" w:sz="6" w:space="0" w:color="000000"/>
              <w:left w:val="single" w:sz="6" w:space="0" w:color="000000"/>
              <w:bottom w:val="single" w:sz="6" w:space="0" w:color="000000"/>
              <w:right w:val="single" w:sz="6" w:space="0" w:color="000000"/>
            </w:tcBorders>
          </w:tcPr>
          <w:p w14:paraId="3F74685E" w14:textId="77777777" w:rsidR="002266A6" w:rsidRDefault="002266A6" w:rsidP="00E129A3">
            <w:pPr>
              <w:ind w:left="95"/>
              <w:rPr>
                <w:rFonts w:eastAsia="Times New Roman"/>
              </w:rPr>
            </w:pPr>
            <w:r>
              <w:rPr>
                <w:rFonts w:eastAsia="Times New Roman"/>
              </w:rPr>
              <w:t>Titre 2 – Charges médicales</w:t>
            </w:r>
          </w:p>
        </w:tc>
        <w:tc>
          <w:tcPr>
            <w:tcW w:w="53" w:type="dxa"/>
            <w:tcBorders>
              <w:top w:val="single" w:sz="6" w:space="0" w:color="000000"/>
              <w:left w:val="single" w:sz="6" w:space="0" w:color="000000"/>
              <w:bottom w:val="single" w:sz="6" w:space="0" w:color="000000"/>
              <w:right w:val="nil"/>
            </w:tcBorders>
          </w:tcPr>
          <w:p w14:paraId="6FD4AE3F" w14:textId="77777777" w:rsidR="002266A6" w:rsidRDefault="002266A6" w:rsidP="00E129A3">
            <w:pPr>
              <w:rPr>
                <w:rFonts w:eastAsia="Times New Roman"/>
              </w:rPr>
            </w:pPr>
          </w:p>
        </w:tc>
        <w:tc>
          <w:tcPr>
            <w:tcW w:w="1523" w:type="dxa"/>
            <w:tcBorders>
              <w:top w:val="single" w:sz="6" w:space="0" w:color="000000"/>
              <w:left w:val="nil"/>
              <w:bottom w:val="single" w:sz="6" w:space="0" w:color="000000"/>
              <w:right w:val="single" w:sz="6" w:space="0" w:color="000000"/>
            </w:tcBorders>
          </w:tcPr>
          <w:p w14:paraId="4D2D8765" w14:textId="77777777" w:rsidR="002266A6" w:rsidRDefault="002266A6" w:rsidP="00E129A3">
            <w:pPr>
              <w:ind w:right="43"/>
              <w:jc w:val="right"/>
              <w:rPr>
                <w:rFonts w:eastAsia="Times New Roman"/>
              </w:rPr>
            </w:pPr>
            <w:r>
              <w:rPr>
                <w:rFonts w:eastAsia="Times New Roman"/>
              </w:rPr>
              <w:t>639 510,29</w:t>
            </w:r>
          </w:p>
        </w:tc>
        <w:tc>
          <w:tcPr>
            <w:tcW w:w="1410" w:type="dxa"/>
            <w:tcBorders>
              <w:top w:val="single" w:sz="6" w:space="0" w:color="000000"/>
              <w:left w:val="single" w:sz="6" w:space="0" w:color="000000"/>
              <w:bottom w:val="single" w:sz="6" w:space="0" w:color="000000"/>
              <w:right w:val="single" w:sz="6" w:space="0" w:color="000000"/>
            </w:tcBorders>
          </w:tcPr>
          <w:p w14:paraId="66B005BB" w14:textId="77777777" w:rsidR="002266A6" w:rsidRDefault="002266A6" w:rsidP="00E129A3">
            <w:pPr>
              <w:ind w:right="43"/>
              <w:jc w:val="right"/>
              <w:rPr>
                <w:rFonts w:eastAsia="Times New Roman"/>
              </w:rPr>
            </w:pPr>
            <w:r>
              <w:rPr>
                <w:rFonts w:eastAsia="Times New Roman"/>
              </w:rPr>
              <w:t>760 389,00</w:t>
            </w:r>
          </w:p>
        </w:tc>
        <w:tc>
          <w:tcPr>
            <w:tcW w:w="1577" w:type="dxa"/>
            <w:tcBorders>
              <w:top w:val="single" w:sz="6" w:space="0" w:color="000000"/>
              <w:left w:val="single" w:sz="6" w:space="0" w:color="000000"/>
              <w:bottom w:val="single" w:sz="6" w:space="0" w:color="000000"/>
              <w:right w:val="single" w:sz="6" w:space="0" w:color="000000"/>
            </w:tcBorders>
          </w:tcPr>
          <w:p w14:paraId="09D8C12F" w14:textId="77777777" w:rsidR="002266A6" w:rsidRDefault="002266A6" w:rsidP="00E129A3">
            <w:pPr>
              <w:ind w:right="45"/>
              <w:jc w:val="right"/>
              <w:rPr>
                <w:rFonts w:eastAsia="Times New Roman"/>
              </w:rPr>
            </w:pPr>
            <w:r>
              <w:rPr>
                <w:rFonts w:eastAsia="Times New Roman"/>
              </w:rPr>
              <w:t>660 107,87</w:t>
            </w:r>
          </w:p>
        </w:tc>
      </w:tr>
      <w:tr w:rsidR="002266A6" w14:paraId="56ACB5CE" w14:textId="77777777" w:rsidTr="00E129A3">
        <w:trPr>
          <w:trHeight w:val="300"/>
        </w:trPr>
        <w:tc>
          <w:tcPr>
            <w:tcW w:w="3748" w:type="dxa"/>
            <w:tcBorders>
              <w:top w:val="single" w:sz="6" w:space="0" w:color="000000"/>
              <w:left w:val="single" w:sz="6" w:space="0" w:color="000000"/>
              <w:bottom w:val="single" w:sz="6" w:space="0" w:color="000000"/>
              <w:right w:val="single" w:sz="6" w:space="0" w:color="000000"/>
            </w:tcBorders>
          </w:tcPr>
          <w:p w14:paraId="23701C64" w14:textId="77777777" w:rsidR="002266A6" w:rsidRDefault="002266A6" w:rsidP="00E129A3">
            <w:pPr>
              <w:ind w:left="95"/>
              <w:rPr>
                <w:rFonts w:eastAsia="Times New Roman"/>
              </w:rPr>
            </w:pPr>
            <w:r>
              <w:rPr>
                <w:rFonts w:eastAsia="Times New Roman"/>
              </w:rPr>
              <w:t>Titre 3 – Charges hôtelières</w:t>
            </w:r>
          </w:p>
        </w:tc>
        <w:tc>
          <w:tcPr>
            <w:tcW w:w="53" w:type="dxa"/>
            <w:tcBorders>
              <w:top w:val="single" w:sz="6" w:space="0" w:color="000000"/>
              <w:left w:val="single" w:sz="6" w:space="0" w:color="000000"/>
              <w:bottom w:val="single" w:sz="6" w:space="0" w:color="000000"/>
              <w:right w:val="nil"/>
            </w:tcBorders>
          </w:tcPr>
          <w:p w14:paraId="1EFDFBE0" w14:textId="77777777" w:rsidR="002266A6" w:rsidRDefault="002266A6" w:rsidP="00E129A3">
            <w:pPr>
              <w:rPr>
                <w:rFonts w:eastAsia="Times New Roman"/>
              </w:rPr>
            </w:pPr>
          </w:p>
        </w:tc>
        <w:tc>
          <w:tcPr>
            <w:tcW w:w="1523" w:type="dxa"/>
            <w:tcBorders>
              <w:top w:val="single" w:sz="6" w:space="0" w:color="000000"/>
              <w:left w:val="nil"/>
              <w:bottom w:val="single" w:sz="6" w:space="0" w:color="000000"/>
              <w:right w:val="single" w:sz="6" w:space="0" w:color="000000"/>
            </w:tcBorders>
          </w:tcPr>
          <w:p w14:paraId="10B48829" w14:textId="77777777" w:rsidR="002266A6" w:rsidRDefault="002266A6" w:rsidP="00E129A3">
            <w:pPr>
              <w:ind w:right="43"/>
              <w:jc w:val="right"/>
              <w:rPr>
                <w:rFonts w:eastAsia="Times New Roman"/>
              </w:rPr>
            </w:pPr>
            <w:r>
              <w:rPr>
                <w:rFonts w:eastAsia="Times New Roman"/>
              </w:rPr>
              <w:t>2 032 328,29</w:t>
            </w:r>
          </w:p>
        </w:tc>
        <w:tc>
          <w:tcPr>
            <w:tcW w:w="1410" w:type="dxa"/>
            <w:tcBorders>
              <w:top w:val="single" w:sz="6" w:space="0" w:color="000000"/>
              <w:left w:val="single" w:sz="6" w:space="0" w:color="000000"/>
              <w:bottom w:val="single" w:sz="6" w:space="0" w:color="000000"/>
              <w:right w:val="single" w:sz="6" w:space="0" w:color="000000"/>
            </w:tcBorders>
          </w:tcPr>
          <w:p w14:paraId="78D840D1" w14:textId="77777777" w:rsidR="002266A6" w:rsidRDefault="002266A6" w:rsidP="00E129A3">
            <w:pPr>
              <w:ind w:right="43"/>
              <w:jc w:val="right"/>
              <w:rPr>
                <w:rFonts w:eastAsia="Times New Roman"/>
              </w:rPr>
            </w:pPr>
            <w:r>
              <w:rPr>
                <w:rFonts w:eastAsia="Times New Roman"/>
              </w:rPr>
              <w:t>2 342 116,00</w:t>
            </w:r>
          </w:p>
        </w:tc>
        <w:tc>
          <w:tcPr>
            <w:tcW w:w="1577" w:type="dxa"/>
            <w:tcBorders>
              <w:top w:val="single" w:sz="6" w:space="0" w:color="000000"/>
              <w:left w:val="single" w:sz="6" w:space="0" w:color="000000"/>
              <w:bottom w:val="single" w:sz="6" w:space="0" w:color="000000"/>
              <w:right w:val="single" w:sz="6" w:space="0" w:color="000000"/>
            </w:tcBorders>
          </w:tcPr>
          <w:p w14:paraId="1B3B8D69" w14:textId="77777777" w:rsidR="002266A6" w:rsidRDefault="002266A6" w:rsidP="00E129A3">
            <w:pPr>
              <w:ind w:right="45"/>
              <w:jc w:val="right"/>
              <w:rPr>
                <w:rFonts w:eastAsia="Times New Roman"/>
              </w:rPr>
            </w:pPr>
            <w:r>
              <w:rPr>
                <w:rFonts w:eastAsia="Times New Roman"/>
              </w:rPr>
              <w:t>2 303 250 ,55</w:t>
            </w:r>
          </w:p>
        </w:tc>
      </w:tr>
      <w:tr w:rsidR="002266A6" w14:paraId="588FCAF5" w14:textId="77777777" w:rsidTr="00E129A3">
        <w:trPr>
          <w:trHeight w:val="298"/>
        </w:trPr>
        <w:tc>
          <w:tcPr>
            <w:tcW w:w="3748" w:type="dxa"/>
            <w:tcBorders>
              <w:top w:val="single" w:sz="6" w:space="0" w:color="000000"/>
              <w:left w:val="single" w:sz="6" w:space="0" w:color="000000"/>
              <w:bottom w:val="single" w:sz="6" w:space="0" w:color="000000"/>
              <w:right w:val="single" w:sz="6" w:space="0" w:color="000000"/>
            </w:tcBorders>
          </w:tcPr>
          <w:p w14:paraId="3AC796AC" w14:textId="77777777" w:rsidR="002266A6" w:rsidRDefault="002266A6" w:rsidP="00E129A3">
            <w:pPr>
              <w:ind w:left="95"/>
              <w:rPr>
                <w:rFonts w:eastAsia="Times New Roman"/>
              </w:rPr>
            </w:pPr>
            <w:r>
              <w:rPr>
                <w:rFonts w:eastAsia="Times New Roman"/>
              </w:rPr>
              <w:t>Titre 4 – Charges financières</w:t>
            </w:r>
          </w:p>
        </w:tc>
        <w:tc>
          <w:tcPr>
            <w:tcW w:w="53" w:type="dxa"/>
            <w:tcBorders>
              <w:top w:val="single" w:sz="6" w:space="0" w:color="000000"/>
              <w:left w:val="single" w:sz="6" w:space="0" w:color="000000"/>
              <w:bottom w:val="single" w:sz="6" w:space="0" w:color="000000"/>
              <w:right w:val="nil"/>
            </w:tcBorders>
          </w:tcPr>
          <w:p w14:paraId="15EC2179" w14:textId="77777777" w:rsidR="002266A6" w:rsidRDefault="002266A6" w:rsidP="00E129A3">
            <w:pPr>
              <w:ind w:left="-15"/>
              <w:jc w:val="both"/>
              <w:rPr>
                <w:rFonts w:eastAsia="Times New Roman"/>
              </w:rPr>
            </w:pPr>
          </w:p>
        </w:tc>
        <w:tc>
          <w:tcPr>
            <w:tcW w:w="1523" w:type="dxa"/>
            <w:tcBorders>
              <w:top w:val="single" w:sz="6" w:space="0" w:color="000000"/>
              <w:left w:val="nil"/>
              <w:bottom w:val="single" w:sz="6" w:space="0" w:color="000000"/>
              <w:right w:val="single" w:sz="6" w:space="0" w:color="000000"/>
            </w:tcBorders>
          </w:tcPr>
          <w:p w14:paraId="1ECCE265" w14:textId="77777777" w:rsidR="002266A6" w:rsidRDefault="002266A6" w:rsidP="00E129A3">
            <w:pPr>
              <w:ind w:right="43"/>
              <w:jc w:val="right"/>
              <w:rPr>
                <w:rFonts w:eastAsia="Times New Roman"/>
              </w:rPr>
            </w:pPr>
            <w:r>
              <w:rPr>
                <w:rFonts w:eastAsia="Times New Roman"/>
              </w:rPr>
              <w:t>1 089 575,96</w:t>
            </w:r>
          </w:p>
        </w:tc>
        <w:tc>
          <w:tcPr>
            <w:tcW w:w="1410" w:type="dxa"/>
            <w:tcBorders>
              <w:top w:val="single" w:sz="6" w:space="0" w:color="000000"/>
              <w:left w:val="single" w:sz="6" w:space="0" w:color="000000"/>
              <w:bottom w:val="single" w:sz="6" w:space="0" w:color="000000"/>
              <w:right w:val="single" w:sz="6" w:space="0" w:color="000000"/>
            </w:tcBorders>
          </w:tcPr>
          <w:p w14:paraId="35160273" w14:textId="77777777" w:rsidR="002266A6" w:rsidRDefault="002266A6" w:rsidP="00E129A3">
            <w:pPr>
              <w:ind w:right="43"/>
              <w:jc w:val="right"/>
              <w:rPr>
                <w:rFonts w:eastAsia="Times New Roman"/>
              </w:rPr>
            </w:pPr>
            <w:r>
              <w:rPr>
                <w:rFonts w:eastAsia="Times New Roman"/>
              </w:rPr>
              <w:t>1 010 081,00</w:t>
            </w:r>
          </w:p>
        </w:tc>
        <w:tc>
          <w:tcPr>
            <w:tcW w:w="1577" w:type="dxa"/>
            <w:tcBorders>
              <w:top w:val="single" w:sz="6" w:space="0" w:color="000000"/>
              <w:left w:val="single" w:sz="6" w:space="0" w:color="000000"/>
              <w:bottom w:val="single" w:sz="6" w:space="0" w:color="000000"/>
              <w:right w:val="single" w:sz="6" w:space="0" w:color="000000"/>
            </w:tcBorders>
          </w:tcPr>
          <w:p w14:paraId="2868D3BD" w14:textId="77777777" w:rsidR="002266A6" w:rsidRDefault="002266A6" w:rsidP="00E129A3">
            <w:pPr>
              <w:ind w:right="45"/>
              <w:jc w:val="right"/>
              <w:rPr>
                <w:rFonts w:eastAsia="Times New Roman"/>
              </w:rPr>
            </w:pPr>
            <w:r>
              <w:rPr>
                <w:rFonts w:eastAsia="Times New Roman"/>
              </w:rPr>
              <w:t>1 084 137,60</w:t>
            </w:r>
          </w:p>
        </w:tc>
      </w:tr>
      <w:tr w:rsidR="002266A6" w14:paraId="3FF91E23" w14:textId="77777777" w:rsidTr="00E129A3">
        <w:trPr>
          <w:trHeight w:val="304"/>
        </w:trPr>
        <w:tc>
          <w:tcPr>
            <w:tcW w:w="3748" w:type="dxa"/>
            <w:tcBorders>
              <w:top w:val="single" w:sz="6" w:space="0" w:color="000000"/>
              <w:left w:val="single" w:sz="6" w:space="0" w:color="000000"/>
              <w:bottom w:val="single" w:sz="6" w:space="0" w:color="000000"/>
              <w:right w:val="single" w:sz="6" w:space="0" w:color="000000"/>
            </w:tcBorders>
            <w:shd w:val="clear" w:color="auto" w:fill="00B0F0"/>
          </w:tcPr>
          <w:p w14:paraId="1F69F5EB" w14:textId="77777777" w:rsidR="002266A6" w:rsidRDefault="002266A6" w:rsidP="00E129A3">
            <w:pPr>
              <w:ind w:left="7"/>
              <w:jc w:val="center"/>
              <w:rPr>
                <w:rFonts w:eastAsia="Times New Roman"/>
              </w:rPr>
            </w:pPr>
          </w:p>
        </w:tc>
        <w:tc>
          <w:tcPr>
            <w:tcW w:w="53" w:type="dxa"/>
            <w:tcBorders>
              <w:top w:val="single" w:sz="6" w:space="0" w:color="000000"/>
              <w:left w:val="single" w:sz="6" w:space="0" w:color="000000"/>
              <w:bottom w:val="single" w:sz="6" w:space="0" w:color="000000"/>
              <w:right w:val="nil"/>
            </w:tcBorders>
            <w:shd w:val="clear" w:color="auto" w:fill="00B0F0"/>
          </w:tcPr>
          <w:p w14:paraId="3F0BF4D7" w14:textId="77777777" w:rsidR="002266A6" w:rsidRDefault="002266A6" w:rsidP="00E129A3">
            <w:pPr>
              <w:rPr>
                <w:rFonts w:eastAsia="Times New Roman"/>
              </w:rPr>
            </w:pPr>
          </w:p>
        </w:tc>
        <w:tc>
          <w:tcPr>
            <w:tcW w:w="1523" w:type="dxa"/>
            <w:tcBorders>
              <w:top w:val="single" w:sz="6" w:space="0" w:color="000000"/>
              <w:left w:val="nil"/>
              <w:bottom w:val="single" w:sz="6" w:space="0" w:color="000000"/>
              <w:right w:val="single" w:sz="6" w:space="0" w:color="000000"/>
            </w:tcBorders>
            <w:shd w:val="clear" w:color="auto" w:fill="00B0F0"/>
          </w:tcPr>
          <w:p w14:paraId="48BCA5FC" w14:textId="77777777" w:rsidR="002266A6" w:rsidRDefault="002266A6" w:rsidP="00E129A3">
            <w:pPr>
              <w:ind w:right="35"/>
              <w:jc w:val="right"/>
              <w:rPr>
                <w:rFonts w:eastAsia="Times New Roman"/>
              </w:rPr>
            </w:pPr>
            <w:r>
              <w:rPr>
                <w:rFonts w:eastAsia="Times New Roman"/>
              </w:rPr>
              <w:t>10 717 255,85</w:t>
            </w:r>
          </w:p>
        </w:tc>
        <w:tc>
          <w:tcPr>
            <w:tcW w:w="1410" w:type="dxa"/>
            <w:tcBorders>
              <w:top w:val="single" w:sz="6" w:space="0" w:color="000000"/>
              <w:left w:val="single" w:sz="6" w:space="0" w:color="000000"/>
              <w:bottom w:val="single" w:sz="6" w:space="0" w:color="000000"/>
              <w:right w:val="single" w:sz="6" w:space="0" w:color="000000"/>
            </w:tcBorders>
            <w:shd w:val="clear" w:color="auto" w:fill="00B0F0"/>
          </w:tcPr>
          <w:p w14:paraId="08389223" w14:textId="77777777" w:rsidR="002266A6" w:rsidRDefault="002266A6" w:rsidP="00E129A3">
            <w:pPr>
              <w:ind w:right="35"/>
              <w:jc w:val="right"/>
              <w:rPr>
                <w:rFonts w:eastAsia="Times New Roman"/>
              </w:rPr>
            </w:pPr>
            <w:r>
              <w:rPr>
                <w:rFonts w:eastAsia="Times New Roman"/>
              </w:rPr>
              <w:t>11 554 232,00</w:t>
            </w:r>
          </w:p>
        </w:tc>
        <w:tc>
          <w:tcPr>
            <w:tcW w:w="1577" w:type="dxa"/>
            <w:tcBorders>
              <w:top w:val="single" w:sz="6" w:space="0" w:color="000000"/>
              <w:left w:val="single" w:sz="6" w:space="0" w:color="000000"/>
              <w:bottom w:val="single" w:sz="6" w:space="0" w:color="000000"/>
              <w:right w:val="single" w:sz="6" w:space="0" w:color="000000"/>
            </w:tcBorders>
            <w:shd w:val="clear" w:color="auto" w:fill="00B0F0"/>
          </w:tcPr>
          <w:p w14:paraId="7D4AF72B" w14:textId="77777777" w:rsidR="002266A6" w:rsidRDefault="002266A6" w:rsidP="00E129A3">
            <w:pPr>
              <w:ind w:right="37"/>
              <w:jc w:val="right"/>
              <w:rPr>
                <w:rFonts w:eastAsia="Times New Roman"/>
              </w:rPr>
            </w:pPr>
            <w:r>
              <w:rPr>
                <w:rFonts w:eastAsia="Times New Roman"/>
              </w:rPr>
              <w:t>11 061 794,60</w:t>
            </w:r>
          </w:p>
        </w:tc>
      </w:tr>
      <w:tr w:rsidR="002266A6" w14:paraId="36B5060D" w14:textId="77777777" w:rsidTr="00E129A3">
        <w:trPr>
          <w:trHeight w:val="454"/>
        </w:trPr>
        <w:tc>
          <w:tcPr>
            <w:tcW w:w="3748" w:type="dxa"/>
            <w:tcBorders>
              <w:top w:val="single" w:sz="6" w:space="0" w:color="000000"/>
              <w:left w:val="single" w:sz="6" w:space="0" w:color="000000"/>
              <w:bottom w:val="single" w:sz="6" w:space="0" w:color="000000"/>
              <w:right w:val="single" w:sz="6" w:space="0" w:color="000000"/>
            </w:tcBorders>
            <w:shd w:val="clear" w:color="auto" w:fill="00B0F0"/>
            <w:vAlign w:val="center"/>
          </w:tcPr>
          <w:p w14:paraId="530605BF" w14:textId="77777777" w:rsidR="002266A6" w:rsidRDefault="002266A6" w:rsidP="00E129A3">
            <w:pPr>
              <w:ind w:right="67"/>
              <w:jc w:val="center"/>
              <w:rPr>
                <w:rFonts w:eastAsia="Times New Roman"/>
              </w:rPr>
            </w:pPr>
            <w:r>
              <w:rPr>
                <w:rFonts w:eastAsia="Times New Roman"/>
              </w:rPr>
              <w:t>RECETTES</w:t>
            </w:r>
          </w:p>
        </w:tc>
        <w:tc>
          <w:tcPr>
            <w:tcW w:w="1575" w:type="dxa"/>
            <w:gridSpan w:val="2"/>
            <w:tcBorders>
              <w:top w:val="single" w:sz="6" w:space="0" w:color="000000"/>
              <w:left w:val="single" w:sz="6" w:space="0" w:color="000000"/>
              <w:bottom w:val="single" w:sz="6" w:space="0" w:color="000000"/>
              <w:right w:val="single" w:sz="6" w:space="0" w:color="000000"/>
            </w:tcBorders>
            <w:shd w:val="clear" w:color="auto" w:fill="00B0F0"/>
            <w:vAlign w:val="center"/>
          </w:tcPr>
          <w:p w14:paraId="291752D8" w14:textId="77777777" w:rsidR="002266A6" w:rsidRDefault="002266A6" w:rsidP="00E129A3">
            <w:pPr>
              <w:ind w:left="572" w:hanging="555"/>
              <w:jc w:val="center"/>
              <w:rPr>
                <w:rFonts w:eastAsia="Times New Roman"/>
              </w:rPr>
            </w:pPr>
            <w:r>
              <w:rPr>
                <w:rFonts w:eastAsia="Times New Roman"/>
              </w:rPr>
              <w:t>Réalisé 2022</w:t>
            </w:r>
          </w:p>
        </w:tc>
        <w:tc>
          <w:tcPr>
            <w:tcW w:w="1410" w:type="dxa"/>
            <w:tcBorders>
              <w:top w:val="single" w:sz="6" w:space="0" w:color="000000"/>
              <w:left w:val="single" w:sz="6" w:space="0" w:color="000000"/>
              <w:bottom w:val="single" w:sz="6" w:space="0" w:color="000000"/>
              <w:right w:val="single" w:sz="6" w:space="0" w:color="000000"/>
            </w:tcBorders>
            <w:shd w:val="clear" w:color="auto" w:fill="00B0F0"/>
            <w:vAlign w:val="center"/>
          </w:tcPr>
          <w:p w14:paraId="7ED1F5DE" w14:textId="77777777" w:rsidR="002266A6" w:rsidRDefault="002266A6" w:rsidP="00E129A3">
            <w:pPr>
              <w:ind w:left="2"/>
              <w:jc w:val="center"/>
              <w:rPr>
                <w:rFonts w:eastAsia="Times New Roman"/>
              </w:rPr>
            </w:pPr>
            <w:r>
              <w:rPr>
                <w:rFonts w:eastAsia="Times New Roman"/>
              </w:rPr>
              <w:t>EPRD 2023</w:t>
            </w:r>
          </w:p>
        </w:tc>
        <w:tc>
          <w:tcPr>
            <w:tcW w:w="1577" w:type="dxa"/>
            <w:tcBorders>
              <w:top w:val="single" w:sz="6" w:space="0" w:color="000000"/>
              <w:left w:val="single" w:sz="6" w:space="0" w:color="000000"/>
              <w:bottom w:val="single" w:sz="6" w:space="0" w:color="000000"/>
              <w:right w:val="single" w:sz="6" w:space="0" w:color="000000"/>
            </w:tcBorders>
            <w:shd w:val="clear" w:color="auto" w:fill="00B0F0"/>
            <w:vAlign w:val="center"/>
          </w:tcPr>
          <w:p w14:paraId="57D237D7" w14:textId="77777777" w:rsidR="002266A6" w:rsidRDefault="002266A6" w:rsidP="00E129A3">
            <w:pPr>
              <w:jc w:val="center"/>
              <w:rPr>
                <w:rFonts w:eastAsia="Times New Roman"/>
              </w:rPr>
            </w:pPr>
            <w:r>
              <w:rPr>
                <w:rFonts w:eastAsia="Times New Roman"/>
              </w:rPr>
              <w:t>Réalisé 2023</w:t>
            </w:r>
          </w:p>
        </w:tc>
      </w:tr>
      <w:tr w:rsidR="002266A6" w14:paraId="32369DA7" w14:textId="77777777" w:rsidTr="00E129A3">
        <w:trPr>
          <w:trHeight w:val="298"/>
        </w:trPr>
        <w:tc>
          <w:tcPr>
            <w:tcW w:w="3748" w:type="dxa"/>
            <w:tcBorders>
              <w:top w:val="single" w:sz="6" w:space="0" w:color="000000"/>
              <w:left w:val="single" w:sz="6" w:space="0" w:color="000000"/>
              <w:bottom w:val="single" w:sz="6" w:space="0" w:color="000000"/>
              <w:right w:val="single" w:sz="6" w:space="0" w:color="000000"/>
            </w:tcBorders>
          </w:tcPr>
          <w:p w14:paraId="59B5FD7C" w14:textId="77777777" w:rsidR="002266A6" w:rsidRDefault="002266A6" w:rsidP="00E129A3">
            <w:pPr>
              <w:ind w:left="60"/>
              <w:rPr>
                <w:rFonts w:eastAsia="Times New Roman"/>
              </w:rPr>
            </w:pPr>
            <w:r>
              <w:rPr>
                <w:rFonts w:eastAsia="Times New Roman"/>
              </w:rPr>
              <w:t>Titre 1 – Produits versés par l’assurance maladie</w:t>
            </w:r>
          </w:p>
        </w:tc>
        <w:tc>
          <w:tcPr>
            <w:tcW w:w="1575" w:type="dxa"/>
            <w:gridSpan w:val="2"/>
            <w:tcBorders>
              <w:top w:val="single" w:sz="6" w:space="0" w:color="000000"/>
              <w:left w:val="single" w:sz="6" w:space="0" w:color="000000"/>
              <w:bottom w:val="single" w:sz="6" w:space="0" w:color="000000"/>
              <w:right w:val="single" w:sz="6" w:space="0" w:color="000000"/>
            </w:tcBorders>
          </w:tcPr>
          <w:p w14:paraId="35CA52F1" w14:textId="77777777" w:rsidR="002266A6" w:rsidRDefault="002266A6" w:rsidP="00E129A3">
            <w:pPr>
              <w:ind w:right="44"/>
              <w:jc w:val="right"/>
              <w:rPr>
                <w:rFonts w:eastAsia="Times New Roman"/>
              </w:rPr>
            </w:pPr>
            <w:r>
              <w:rPr>
                <w:rFonts w:eastAsia="Times New Roman"/>
              </w:rPr>
              <w:t>7 188 024,60</w:t>
            </w:r>
          </w:p>
        </w:tc>
        <w:tc>
          <w:tcPr>
            <w:tcW w:w="1410" w:type="dxa"/>
            <w:tcBorders>
              <w:top w:val="single" w:sz="6" w:space="0" w:color="000000"/>
              <w:left w:val="single" w:sz="6" w:space="0" w:color="000000"/>
              <w:bottom w:val="single" w:sz="6" w:space="0" w:color="000000"/>
              <w:right w:val="single" w:sz="6" w:space="0" w:color="000000"/>
            </w:tcBorders>
          </w:tcPr>
          <w:p w14:paraId="2DDCB9AC" w14:textId="77777777" w:rsidR="002266A6" w:rsidRDefault="002266A6" w:rsidP="00E129A3">
            <w:pPr>
              <w:ind w:right="44"/>
              <w:jc w:val="right"/>
              <w:rPr>
                <w:rFonts w:eastAsia="Times New Roman"/>
              </w:rPr>
            </w:pPr>
            <w:r>
              <w:rPr>
                <w:rFonts w:eastAsia="Times New Roman"/>
              </w:rPr>
              <w:t>7 143 287,00</w:t>
            </w:r>
          </w:p>
        </w:tc>
        <w:tc>
          <w:tcPr>
            <w:tcW w:w="1577" w:type="dxa"/>
            <w:tcBorders>
              <w:top w:val="single" w:sz="6" w:space="0" w:color="000000"/>
              <w:left w:val="single" w:sz="6" w:space="0" w:color="000000"/>
              <w:bottom w:val="single" w:sz="6" w:space="0" w:color="000000"/>
              <w:right w:val="single" w:sz="6" w:space="0" w:color="000000"/>
            </w:tcBorders>
          </w:tcPr>
          <w:p w14:paraId="07CBD853" w14:textId="77777777" w:rsidR="002266A6" w:rsidRDefault="002266A6" w:rsidP="00E129A3">
            <w:pPr>
              <w:ind w:right="45"/>
              <w:jc w:val="right"/>
              <w:rPr>
                <w:rFonts w:eastAsia="Times New Roman"/>
              </w:rPr>
            </w:pPr>
            <w:r>
              <w:rPr>
                <w:rFonts w:eastAsia="Times New Roman"/>
              </w:rPr>
              <w:t>7 422 853,27</w:t>
            </w:r>
          </w:p>
        </w:tc>
      </w:tr>
      <w:tr w:rsidR="002266A6" w14:paraId="3F6E3366" w14:textId="77777777" w:rsidTr="00E129A3">
        <w:trPr>
          <w:trHeight w:val="300"/>
        </w:trPr>
        <w:tc>
          <w:tcPr>
            <w:tcW w:w="3748" w:type="dxa"/>
            <w:tcBorders>
              <w:top w:val="single" w:sz="6" w:space="0" w:color="000000"/>
              <w:left w:val="single" w:sz="6" w:space="0" w:color="000000"/>
              <w:bottom w:val="single" w:sz="6" w:space="0" w:color="000000"/>
              <w:right w:val="single" w:sz="6" w:space="0" w:color="000000"/>
            </w:tcBorders>
          </w:tcPr>
          <w:p w14:paraId="744ADDAA" w14:textId="77777777" w:rsidR="002266A6" w:rsidRDefault="002266A6" w:rsidP="00E129A3">
            <w:pPr>
              <w:ind w:left="60"/>
              <w:rPr>
                <w:rFonts w:eastAsia="Times New Roman"/>
              </w:rPr>
            </w:pPr>
            <w:r>
              <w:rPr>
                <w:rFonts w:eastAsia="Times New Roman"/>
              </w:rPr>
              <w:t>Titre 2 – Autres produits de l’activité hospitalière</w:t>
            </w:r>
          </w:p>
        </w:tc>
        <w:tc>
          <w:tcPr>
            <w:tcW w:w="1575" w:type="dxa"/>
            <w:gridSpan w:val="2"/>
            <w:tcBorders>
              <w:top w:val="single" w:sz="6" w:space="0" w:color="000000"/>
              <w:left w:val="single" w:sz="6" w:space="0" w:color="000000"/>
              <w:bottom w:val="single" w:sz="6" w:space="0" w:color="000000"/>
              <w:right w:val="single" w:sz="6" w:space="0" w:color="000000"/>
            </w:tcBorders>
          </w:tcPr>
          <w:p w14:paraId="7726C654" w14:textId="77777777" w:rsidR="002266A6" w:rsidRDefault="002266A6" w:rsidP="00E129A3">
            <w:pPr>
              <w:ind w:right="43"/>
              <w:jc w:val="right"/>
              <w:rPr>
                <w:rFonts w:eastAsia="Times New Roman"/>
              </w:rPr>
            </w:pPr>
            <w:r>
              <w:rPr>
                <w:rFonts w:eastAsia="Times New Roman"/>
              </w:rPr>
              <w:t>319 526,18</w:t>
            </w:r>
          </w:p>
        </w:tc>
        <w:tc>
          <w:tcPr>
            <w:tcW w:w="1410" w:type="dxa"/>
            <w:tcBorders>
              <w:top w:val="single" w:sz="6" w:space="0" w:color="000000"/>
              <w:left w:val="single" w:sz="6" w:space="0" w:color="000000"/>
              <w:bottom w:val="single" w:sz="6" w:space="0" w:color="000000"/>
              <w:right w:val="single" w:sz="6" w:space="0" w:color="000000"/>
            </w:tcBorders>
          </w:tcPr>
          <w:p w14:paraId="25938339" w14:textId="77777777" w:rsidR="002266A6" w:rsidRDefault="002266A6" w:rsidP="00E129A3">
            <w:pPr>
              <w:ind w:right="43"/>
              <w:jc w:val="right"/>
              <w:rPr>
                <w:rFonts w:eastAsia="Times New Roman"/>
              </w:rPr>
            </w:pPr>
            <w:r>
              <w:rPr>
                <w:rFonts w:eastAsia="Times New Roman"/>
              </w:rPr>
              <w:t>361 065,00</w:t>
            </w:r>
          </w:p>
        </w:tc>
        <w:tc>
          <w:tcPr>
            <w:tcW w:w="1577" w:type="dxa"/>
            <w:tcBorders>
              <w:top w:val="single" w:sz="6" w:space="0" w:color="000000"/>
              <w:left w:val="single" w:sz="6" w:space="0" w:color="000000"/>
              <w:bottom w:val="single" w:sz="6" w:space="0" w:color="000000"/>
              <w:right w:val="single" w:sz="6" w:space="0" w:color="000000"/>
            </w:tcBorders>
          </w:tcPr>
          <w:p w14:paraId="271DDB2E" w14:textId="77777777" w:rsidR="002266A6" w:rsidRDefault="002266A6" w:rsidP="00E129A3">
            <w:pPr>
              <w:ind w:right="45"/>
              <w:jc w:val="right"/>
              <w:rPr>
                <w:rFonts w:eastAsia="Times New Roman"/>
              </w:rPr>
            </w:pPr>
            <w:r>
              <w:rPr>
                <w:rFonts w:eastAsia="Times New Roman"/>
              </w:rPr>
              <w:t>300 759,56</w:t>
            </w:r>
          </w:p>
        </w:tc>
      </w:tr>
      <w:tr w:rsidR="002266A6" w14:paraId="6A4C8E7D" w14:textId="77777777" w:rsidTr="00E129A3">
        <w:trPr>
          <w:trHeight w:val="298"/>
        </w:trPr>
        <w:tc>
          <w:tcPr>
            <w:tcW w:w="3748" w:type="dxa"/>
            <w:tcBorders>
              <w:top w:val="single" w:sz="6" w:space="0" w:color="000000"/>
              <w:left w:val="single" w:sz="6" w:space="0" w:color="000000"/>
              <w:bottom w:val="single" w:sz="6" w:space="0" w:color="000000"/>
              <w:right w:val="single" w:sz="6" w:space="0" w:color="000000"/>
            </w:tcBorders>
          </w:tcPr>
          <w:p w14:paraId="01B6B909" w14:textId="77777777" w:rsidR="002266A6" w:rsidRDefault="002266A6" w:rsidP="00E129A3">
            <w:pPr>
              <w:ind w:left="60"/>
              <w:rPr>
                <w:rFonts w:eastAsia="Times New Roman"/>
              </w:rPr>
            </w:pPr>
            <w:r>
              <w:rPr>
                <w:rFonts w:eastAsia="Times New Roman"/>
              </w:rPr>
              <w:t>Titre 3 – Autres produits</w:t>
            </w:r>
          </w:p>
        </w:tc>
        <w:tc>
          <w:tcPr>
            <w:tcW w:w="1575" w:type="dxa"/>
            <w:gridSpan w:val="2"/>
            <w:tcBorders>
              <w:top w:val="single" w:sz="6" w:space="0" w:color="000000"/>
              <w:left w:val="single" w:sz="6" w:space="0" w:color="000000"/>
              <w:bottom w:val="single" w:sz="6" w:space="0" w:color="000000"/>
              <w:right w:val="single" w:sz="6" w:space="0" w:color="000000"/>
            </w:tcBorders>
          </w:tcPr>
          <w:p w14:paraId="59E52DBD" w14:textId="77777777" w:rsidR="002266A6" w:rsidRDefault="002266A6" w:rsidP="00E129A3">
            <w:pPr>
              <w:ind w:right="43"/>
              <w:jc w:val="right"/>
              <w:rPr>
                <w:rFonts w:eastAsia="Times New Roman"/>
              </w:rPr>
            </w:pPr>
            <w:r>
              <w:rPr>
                <w:rFonts w:eastAsia="Times New Roman"/>
              </w:rPr>
              <w:t>4 202 092,21</w:t>
            </w:r>
          </w:p>
        </w:tc>
        <w:tc>
          <w:tcPr>
            <w:tcW w:w="1410" w:type="dxa"/>
            <w:tcBorders>
              <w:top w:val="single" w:sz="6" w:space="0" w:color="000000"/>
              <w:left w:val="single" w:sz="6" w:space="0" w:color="000000"/>
              <w:bottom w:val="single" w:sz="6" w:space="0" w:color="000000"/>
              <w:right w:val="single" w:sz="6" w:space="0" w:color="000000"/>
            </w:tcBorders>
          </w:tcPr>
          <w:p w14:paraId="48189097" w14:textId="77777777" w:rsidR="002266A6" w:rsidRDefault="002266A6" w:rsidP="00E129A3">
            <w:pPr>
              <w:ind w:right="43"/>
              <w:jc w:val="right"/>
              <w:rPr>
                <w:rFonts w:eastAsia="Times New Roman"/>
              </w:rPr>
            </w:pPr>
            <w:r>
              <w:rPr>
                <w:rFonts w:eastAsia="Times New Roman"/>
              </w:rPr>
              <w:t>3 980 644,00</w:t>
            </w:r>
          </w:p>
        </w:tc>
        <w:tc>
          <w:tcPr>
            <w:tcW w:w="1577" w:type="dxa"/>
            <w:tcBorders>
              <w:top w:val="single" w:sz="6" w:space="0" w:color="000000"/>
              <w:left w:val="single" w:sz="6" w:space="0" w:color="000000"/>
              <w:bottom w:val="single" w:sz="6" w:space="0" w:color="000000"/>
              <w:right w:val="single" w:sz="6" w:space="0" w:color="000000"/>
            </w:tcBorders>
          </w:tcPr>
          <w:p w14:paraId="716FD508" w14:textId="77777777" w:rsidR="002266A6" w:rsidRDefault="002266A6" w:rsidP="00E129A3">
            <w:pPr>
              <w:ind w:right="45"/>
              <w:jc w:val="right"/>
              <w:rPr>
                <w:rFonts w:eastAsia="Times New Roman"/>
              </w:rPr>
            </w:pPr>
            <w:r>
              <w:rPr>
                <w:rFonts w:eastAsia="Times New Roman"/>
              </w:rPr>
              <w:t>4 494 216,08</w:t>
            </w:r>
          </w:p>
        </w:tc>
      </w:tr>
      <w:tr w:rsidR="002266A6" w14:paraId="141808F2" w14:textId="77777777" w:rsidTr="00E129A3">
        <w:trPr>
          <w:trHeight w:val="302"/>
        </w:trPr>
        <w:tc>
          <w:tcPr>
            <w:tcW w:w="3748" w:type="dxa"/>
            <w:tcBorders>
              <w:top w:val="single" w:sz="6" w:space="0" w:color="000000"/>
              <w:left w:val="single" w:sz="6" w:space="0" w:color="000000"/>
              <w:bottom w:val="single" w:sz="6" w:space="0" w:color="000000"/>
              <w:right w:val="single" w:sz="6" w:space="0" w:color="000000"/>
            </w:tcBorders>
            <w:shd w:val="clear" w:color="auto" w:fill="00B0F0"/>
          </w:tcPr>
          <w:p w14:paraId="1603318C" w14:textId="77777777" w:rsidR="002266A6" w:rsidRDefault="002266A6" w:rsidP="00E129A3">
            <w:pPr>
              <w:ind w:right="29"/>
              <w:jc w:val="center"/>
              <w:rPr>
                <w:rFonts w:eastAsia="Times New Roman"/>
              </w:rPr>
            </w:pPr>
          </w:p>
        </w:tc>
        <w:tc>
          <w:tcPr>
            <w:tcW w:w="1575" w:type="dxa"/>
            <w:gridSpan w:val="2"/>
            <w:tcBorders>
              <w:top w:val="single" w:sz="6" w:space="0" w:color="000000"/>
              <w:left w:val="single" w:sz="6" w:space="0" w:color="000000"/>
              <w:bottom w:val="single" w:sz="6" w:space="0" w:color="000000"/>
              <w:right w:val="single" w:sz="6" w:space="0" w:color="000000"/>
            </w:tcBorders>
            <w:shd w:val="clear" w:color="auto" w:fill="00B0F0"/>
          </w:tcPr>
          <w:p w14:paraId="13907D10" w14:textId="77777777" w:rsidR="002266A6" w:rsidRDefault="002266A6" w:rsidP="00E129A3">
            <w:pPr>
              <w:ind w:right="35"/>
              <w:jc w:val="right"/>
              <w:rPr>
                <w:rFonts w:eastAsia="Times New Roman"/>
              </w:rPr>
            </w:pPr>
            <w:r>
              <w:rPr>
                <w:rFonts w:eastAsia="Times New Roman"/>
              </w:rPr>
              <w:t>11 709 642,99</w:t>
            </w:r>
          </w:p>
        </w:tc>
        <w:tc>
          <w:tcPr>
            <w:tcW w:w="1410" w:type="dxa"/>
            <w:tcBorders>
              <w:top w:val="single" w:sz="6" w:space="0" w:color="000000"/>
              <w:left w:val="single" w:sz="6" w:space="0" w:color="000000"/>
              <w:bottom w:val="single" w:sz="6" w:space="0" w:color="000000"/>
              <w:right w:val="single" w:sz="6" w:space="0" w:color="000000"/>
            </w:tcBorders>
            <w:shd w:val="clear" w:color="auto" w:fill="00B0F0"/>
          </w:tcPr>
          <w:p w14:paraId="291A80F1" w14:textId="77777777" w:rsidR="002266A6" w:rsidRDefault="002266A6" w:rsidP="00E129A3">
            <w:pPr>
              <w:ind w:right="35"/>
              <w:jc w:val="right"/>
              <w:rPr>
                <w:rFonts w:eastAsia="Times New Roman"/>
              </w:rPr>
            </w:pPr>
            <w:r>
              <w:rPr>
                <w:rFonts w:eastAsia="Times New Roman"/>
              </w:rPr>
              <w:t>11 484 996,00</w:t>
            </w:r>
          </w:p>
        </w:tc>
        <w:tc>
          <w:tcPr>
            <w:tcW w:w="1577" w:type="dxa"/>
            <w:tcBorders>
              <w:top w:val="single" w:sz="6" w:space="0" w:color="000000"/>
              <w:left w:val="single" w:sz="6" w:space="0" w:color="000000"/>
              <w:bottom w:val="single" w:sz="6" w:space="0" w:color="000000"/>
              <w:right w:val="single" w:sz="6" w:space="0" w:color="000000"/>
            </w:tcBorders>
            <w:shd w:val="clear" w:color="auto" w:fill="00B0F0"/>
          </w:tcPr>
          <w:p w14:paraId="78D164E1" w14:textId="77777777" w:rsidR="002266A6" w:rsidRDefault="002266A6" w:rsidP="00E129A3">
            <w:pPr>
              <w:ind w:right="37"/>
              <w:jc w:val="right"/>
              <w:rPr>
                <w:rFonts w:eastAsia="Times New Roman"/>
              </w:rPr>
            </w:pPr>
            <w:r>
              <w:rPr>
                <w:rFonts w:eastAsia="Times New Roman"/>
              </w:rPr>
              <w:t>12 217 828,91</w:t>
            </w:r>
          </w:p>
        </w:tc>
      </w:tr>
      <w:tr w:rsidR="002266A6" w:rsidRPr="00E739FF" w14:paraId="02653604" w14:textId="77777777" w:rsidTr="00E129A3">
        <w:trPr>
          <w:trHeight w:val="302"/>
        </w:trPr>
        <w:tc>
          <w:tcPr>
            <w:tcW w:w="3748" w:type="dxa"/>
            <w:tcBorders>
              <w:top w:val="single" w:sz="6" w:space="0" w:color="000000"/>
              <w:left w:val="single" w:sz="6" w:space="0" w:color="000000"/>
              <w:bottom w:val="nil"/>
              <w:right w:val="single" w:sz="6" w:space="0" w:color="000000"/>
            </w:tcBorders>
            <w:shd w:val="clear" w:color="auto" w:fill="002060"/>
          </w:tcPr>
          <w:p w14:paraId="791BF378" w14:textId="77777777" w:rsidR="002266A6" w:rsidRPr="00E739FF" w:rsidRDefault="002266A6" w:rsidP="00E129A3">
            <w:pPr>
              <w:rPr>
                <w:rFonts w:eastAsia="Times New Roman"/>
                <w:color w:val="FFFFFF" w:themeColor="background1"/>
              </w:rPr>
            </w:pPr>
            <w:r w:rsidRPr="00E739FF">
              <w:rPr>
                <w:rFonts w:eastAsia="Times New Roman"/>
                <w:color w:val="FFFFFF" w:themeColor="background1"/>
              </w:rPr>
              <w:t>RESULTAT</w:t>
            </w:r>
          </w:p>
        </w:tc>
        <w:tc>
          <w:tcPr>
            <w:tcW w:w="1575" w:type="dxa"/>
            <w:gridSpan w:val="2"/>
            <w:tcBorders>
              <w:top w:val="single" w:sz="6" w:space="0" w:color="000000"/>
              <w:left w:val="single" w:sz="6" w:space="0" w:color="000000"/>
              <w:bottom w:val="single" w:sz="6" w:space="0" w:color="000000"/>
              <w:right w:val="single" w:sz="6" w:space="0" w:color="000000"/>
            </w:tcBorders>
            <w:shd w:val="clear" w:color="auto" w:fill="002060"/>
          </w:tcPr>
          <w:p w14:paraId="40582E57" w14:textId="77777777" w:rsidR="002266A6" w:rsidRPr="00E739FF" w:rsidRDefault="002266A6" w:rsidP="00E129A3">
            <w:pPr>
              <w:ind w:right="48"/>
              <w:jc w:val="center"/>
              <w:rPr>
                <w:rFonts w:eastAsia="Times New Roman"/>
                <w:color w:val="FFFFFF" w:themeColor="background1"/>
              </w:rPr>
            </w:pPr>
            <w:r w:rsidRPr="00E739FF">
              <w:rPr>
                <w:rFonts w:eastAsia="Times New Roman"/>
                <w:color w:val="FFFFFF" w:themeColor="background1"/>
              </w:rPr>
              <w:t>992 387,14</w:t>
            </w:r>
          </w:p>
        </w:tc>
        <w:tc>
          <w:tcPr>
            <w:tcW w:w="1410" w:type="dxa"/>
            <w:tcBorders>
              <w:top w:val="single" w:sz="6" w:space="0" w:color="000000"/>
              <w:left w:val="single" w:sz="6" w:space="0" w:color="000000"/>
              <w:bottom w:val="single" w:sz="6" w:space="0" w:color="000000"/>
              <w:right w:val="single" w:sz="6" w:space="0" w:color="000000"/>
            </w:tcBorders>
            <w:shd w:val="clear" w:color="auto" w:fill="002060"/>
          </w:tcPr>
          <w:p w14:paraId="11F6A13D" w14:textId="77777777" w:rsidR="002266A6" w:rsidRPr="00E739FF" w:rsidRDefault="002266A6" w:rsidP="00E129A3">
            <w:pPr>
              <w:ind w:right="33"/>
              <w:jc w:val="center"/>
              <w:rPr>
                <w:rFonts w:eastAsia="Times New Roman"/>
                <w:color w:val="FFFFFF" w:themeColor="background1"/>
              </w:rPr>
            </w:pPr>
            <w:r w:rsidRPr="00E739FF">
              <w:rPr>
                <w:rFonts w:eastAsia="Times New Roman"/>
                <w:color w:val="FFFFFF" w:themeColor="background1"/>
              </w:rPr>
              <w:t>-69 236,00</w:t>
            </w:r>
          </w:p>
        </w:tc>
        <w:tc>
          <w:tcPr>
            <w:tcW w:w="1577" w:type="dxa"/>
            <w:tcBorders>
              <w:top w:val="single" w:sz="6" w:space="0" w:color="000000"/>
              <w:left w:val="single" w:sz="6" w:space="0" w:color="000000"/>
              <w:bottom w:val="single" w:sz="6" w:space="0" w:color="000000"/>
              <w:right w:val="single" w:sz="6" w:space="0" w:color="000000"/>
            </w:tcBorders>
            <w:shd w:val="clear" w:color="auto" w:fill="002060"/>
          </w:tcPr>
          <w:p w14:paraId="3D946EA3" w14:textId="77777777" w:rsidR="002266A6" w:rsidRPr="00E739FF" w:rsidRDefault="002266A6" w:rsidP="00E129A3">
            <w:pPr>
              <w:ind w:right="50"/>
              <w:jc w:val="center"/>
              <w:rPr>
                <w:rFonts w:eastAsia="Times New Roman"/>
                <w:color w:val="FFFFFF" w:themeColor="background1"/>
              </w:rPr>
            </w:pPr>
            <w:r w:rsidRPr="00E739FF">
              <w:rPr>
                <w:rFonts w:eastAsia="Times New Roman"/>
                <w:color w:val="FFFFFF" w:themeColor="background1"/>
              </w:rPr>
              <w:t>1 156 034,31</w:t>
            </w:r>
          </w:p>
        </w:tc>
      </w:tr>
    </w:tbl>
    <w:p w14:paraId="7FD5DFE9" w14:textId="77777777" w:rsidR="002266A6" w:rsidRDefault="002266A6" w:rsidP="002266A6">
      <w:pPr>
        <w:spacing w:after="0"/>
      </w:pPr>
      <w:r>
        <w:rPr>
          <w:rFonts w:ascii="Arial" w:hAnsi="Arial" w:cs="Arial"/>
          <w:i/>
        </w:rPr>
        <w:t xml:space="preserve"> </w:t>
      </w:r>
    </w:p>
    <w:p w14:paraId="4AFBF125" w14:textId="77777777" w:rsidR="002266A6" w:rsidRDefault="002266A6" w:rsidP="002266A6">
      <w:pPr>
        <w:spacing w:after="5" w:line="250" w:lineRule="auto"/>
        <w:ind w:left="-5" w:hanging="10"/>
      </w:pPr>
      <w:r>
        <w:rPr>
          <w:rFonts w:ascii="Arial" w:hAnsi="Arial" w:cs="Arial"/>
          <w:i/>
          <w:sz w:val="20"/>
        </w:rPr>
        <w:t xml:space="preserve">(Montant par titre en M€) </w:t>
      </w:r>
    </w:p>
    <w:p w14:paraId="3E5F00D1" w14:textId="77777777" w:rsidR="002266A6" w:rsidRDefault="002266A6" w:rsidP="002266A6">
      <w:pPr>
        <w:spacing w:after="0"/>
      </w:pPr>
      <w:r>
        <w:rPr>
          <w:rFonts w:ascii="Arial" w:hAnsi="Arial" w:cs="Arial"/>
          <w:i/>
        </w:rPr>
        <w:t xml:space="preserve"> </w:t>
      </w:r>
    </w:p>
    <w:p w14:paraId="5DAF2CBD" w14:textId="77777777" w:rsidR="002266A6" w:rsidRDefault="002266A6" w:rsidP="002266A6">
      <w:pPr>
        <w:spacing w:after="4" w:line="249" w:lineRule="auto"/>
        <w:ind w:left="-5" w:hanging="10"/>
        <w:jc w:val="both"/>
      </w:pPr>
      <w:r>
        <w:rPr>
          <w:rFonts w:ascii="Arial" w:hAnsi="Arial" w:cs="Arial"/>
          <w:b/>
          <w:sz w:val="20"/>
        </w:rPr>
        <w:t xml:space="preserve">Commentaires sur la situation budgétaire : </w:t>
      </w:r>
    </w:p>
    <w:tbl>
      <w:tblPr>
        <w:tblStyle w:val="TableGrid"/>
        <w:tblW w:w="9297" w:type="dxa"/>
        <w:tblInd w:w="-113" w:type="dxa"/>
        <w:tblCellMar>
          <w:top w:w="29" w:type="dxa"/>
          <w:left w:w="113" w:type="dxa"/>
          <w:right w:w="115" w:type="dxa"/>
        </w:tblCellMar>
        <w:tblLook w:val="04A0" w:firstRow="1" w:lastRow="0" w:firstColumn="1" w:lastColumn="0" w:noHBand="0" w:noVBand="1"/>
      </w:tblPr>
      <w:tblGrid>
        <w:gridCol w:w="9297"/>
      </w:tblGrid>
      <w:tr w:rsidR="002266A6" w14:paraId="4CAFB97F" w14:textId="77777777" w:rsidTr="00E129A3">
        <w:trPr>
          <w:trHeight w:val="3862"/>
        </w:trPr>
        <w:tc>
          <w:tcPr>
            <w:tcW w:w="9297" w:type="dxa"/>
            <w:tcBorders>
              <w:top w:val="single" w:sz="4" w:space="0" w:color="000000"/>
              <w:left w:val="single" w:sz="4" w:space="0" w:color="000000"/>
              <w:bottom w:val="single" w:sz="4" w:space="0" w:color="000000"/>
              <w:right w:val="single" w:sz="4" w:space="0" w:color="000000"/>
            </w:tcBorders>
          </w:tcPr>
          <w:p w14:paraId="10453AAE" w14:textId="77777777" w:rsidR="00804211" w:rsidRDefault="00804211" w:rsidP="00E129A3">
            <w:pPr>
              <w:rPr>
                <w:rFonts w:ascii="Arial" w:eastAsia="Times New Roman" w:hAnsi="Arial" w:cs="Arial"/>
                <w:b/>
                <w:sz w:val="20"/>
              </w:rPr>
            </w:pPr>
          </w:p>
          <w:p w14:paraId="24542E32" w14:textId="46323C6F" w:rsidR="002266A6" w:rsidRDefault="002266A6" w:rsidP="00E129A3">
            <w:pPr>
              <w:rPr>
                <w:rFonts w:eastAsia="Times New Roman"/>
              </w:rPr>
            </w:pPr>
            <w:r>
              <w:rPr>
                <w:rFonts w:ascii="Arial" w:eastAsia="Times New Roman" w:hAnsi="Arial" w:cs="Arial"/>
                <w:b/>
                <w:sz w:val="20"/>
              </w:rPr>
              <w:t xml:space="preserve">Eléments constitutifs du résultat comptable (n-1) </w:t>
            </w:r>
          </w:p>
          <w:p w14:paraId="4C7CFE58" w14:textId="77777777" w:rsidR="002266A6" w:rsidRDefault="002266A6" w:rsidP="00E129A3">
            <w:pPr>
              <w:rPr>
                <w:rFonts w:eastAsia="Times New Roman"/>
              </w:rPr>
            </w:pPr>
            <w:r>
              <w:rPr>
                <w:rFonts w:ascii="Arial" w:eastAsia="Times New Roman" w:hAnsi="Arial" w:cs="Arial"/>
                <w:b/>
                <w:sz w:val="20"/>
              </w:rPr>
              <w:t xml:space="preserve"> </w:t>
            </w:r>
          </w:p>
          <w:p w14:paraId="72364910" w14:textId="77777777" w:rsidR="002266A6" w:rsidRPr="00511C64" w:rsidRDefault="002266A6" w:rsidP="00E129A3">
            <w:pPr>
              <w:rPr>
                <w:rFonts w:eastAsia="Times New Roman"/>
              </w:rPr>
            </w:pPr>
            <w:r>
              <w:rPr>
                <w:rFonts w:ascii="Arial" w:eastAsia="Times New Roman" w:hAnsi="Arial" w:cs="Arial"/>
                <w:b/>
                <w:sz w:val="20"/>
              </w:rPr>
              <w:t xml:space="preserve"> </w:t>
            </w:r>
            <w:r w:rsidRPr="00511C64">
              <w:rPr>
                <w:rFonts w:ascii="Arial" w:eastAsia="Times New Roman" w:hAnsi="Arial" w:cs="Arial"/>
                <w:sz w:val="20"/>
              </w:rPr>
              <w:t>2 emprunts ont été remboursés en 2023</w:t>
            </w:r>
            <w:r>
              <w:rPr>
                <w:rFonts w:ascii="Arial" w:eastAsia="Times New Roman" w:hAnsi="Arial" w:cs="Arial"/>
                <w:sz w:val="20"/>
              </w:rPr>
              <w:t xml:space="preserve"> pour un montant de 4.416 M€</w:t>
            </w:r>
          </w:p>
          <w:p w14:paraId="6D14CF3D" w14:textId="5BB4810B" w:rsidR="002266A6" w:rsidRDefault="002266A6" w:rsidP="00E129A3">
            <w:pPr>
              <w:rPr>
                <w:rFonts w:eastAsia="Times New Roman"/>
              </w:rPr>
            </w:pPr>
            <w:r>
              <w:rPr>
                <w:rFonts w:ascii="Arial" w:eastAsia="Times New Roman" w:hAnsi="Arial" w:cs="Arial"/>
                <w:b/>
                <w:sz w:val="20"/>
              </w:rPr>
              <w:t xml:space="preserve"> </w:t>
            </w:r>
          </w:p>
          <w:p w14:paraId="525F5065" w14:textId="77777777" w:rsidR="002266A6" w:rsidRDefault="002266A6" w:rsidP="00E129A3">
            <w:pPr>
              <w:rPr>
                <w:rFonts w:eastAsia="Times New Roman"/>
              </w:rPr>
            </w:pPr>
            <w:r>
              <w:rPr>
                <w:rFonts w:ascii="Arial" w:eastAsia="Times New Roman" w:hAnsi="Arial" w:cs="Arial"/>
                <w:b/>
                <w:sz w:val="20"/>
              </w:rPr>
              <w:t xml:space="preserve"> </w:t>
            </w:r>
          </w:p>
          <w:p w14:paraId="2D9C08A3" w14:textId="77777777" w:rsidR="002266A6" w:rsidRDefault="002266A6" w:rsidP="00E129A3">
            <w:pPr>
              <w:rPr>
                <w:rFonts w:eastAsia="Times New Roman"/>
              </w:rPr>
            </w:pPr>
            <w:r>
              <w:rPr>
                <w:rFonts w:ascii="Arial" w:eastAsia="Times New Roman" w:hAnsi="Arial" w:cs="Arial"/>
                <w:b/>
                <w:sz w:val="20"/>
              </w:rPr>
              <w:t xml:space="preserve">Provision CET/Reprise sur provision CET (n-1) </w:t>
            </w:r>
          </w:p>
          <w:p w14:paraId="560415CD" w14:textId="77777777" w:rsidR="002266A6" w:rsidRDefault="002266A6" w:rsidP="00E129A3">
            <w:pPr>
              <w:spacing w:after="38"/>
              <w:rPr>
                <w:rFonts w:eastAsia="Times New Roman"/>
              </w:rPr>
            </w:pPr>
            <w:r>
              <w:rPr>
                <w:rFonts w:ascii="Arial" w:eastAsia="Times New Roman" w:hAnsi="Arial" w:cs="Arial"/>
                <w:b/>
                <w:sz w:val="20"/>
              </w:rPr>
              <w:t xml:space="preserve"> </w:t>
            </w:r>
          </w:p>
          <w:p w14:paraId="6219828A" w14:textId="021BDCE8" w:rsidR="002266A6" w:rsidRDefault="002266A6" w:rsidP="00E129A3">
            <w:pPr>
              <w:rPr>
                <w:rFonts w:ascii="Arial" w:eastAsia="Times New Roman" w:hAnsi="Arial" w:cs="Arial"/>
                <w:sz w:val="20"/>
              </w:rPr>
            </w:pPr>
            <w:r>
              <w:rPr>
                <w:rFonts w:ascii="Arial" w:eastAsia="Times New Roman" w:hAnsi="Arial" w:cs="Arial"/>
                <w:b/>
                <w:sz w:val="20"/>
              </w:rPr>
              <w:t xml:space="preserve"> </w:t>
            </w:r>
            <w:r w:rsidRPr="00AD3C59">
              <w:rPr>
                <w:rFonts w:ascii="Arial" w:eastAsia="Times New Roman" w:hAnsi="Arial" w:cs="Arial"/>
                <w:sz w:val="20"/>
              </w:rPr>
              <w:t>En 2023</w:t>
            </w:r>
            <w:r>
              <w:rPr>
                <w:rFonts w:ascii="Arial" w:eastAsia="Times New Roman" w:hAnsi="Arial" w:cs="Arial"/>
                <w:sz w:val="20"/>
              </w:rPr>
              <w:t xml:space="preserve"> - CRPP :            </w:t>
            </w:r>
            <w:r w:rsidRPr="00AD3C59">
              <w:rPr>
                <w:rFonts w:ascii="Arial" w:eastAsia="Times New Roman" w:hAnsi="Arial" w:cs="Arial"/>
                <w:sz w:val="20"/>
              </w:rPr>
              <w:t>provision CET pour 5 657,95€</w:t>
            </w:r>
            <w:r>
              <w:rPr>
                <w:rFonts w:ascii="Arial" w:eastAsia="Times New Roman" w:hAnsi="Arial" w:cs="Arial"/>
                <w:sz w:val="20"/>
              </w:rPr>
              <w:t xml:space="preserve">           </w:t>
            </w:r>
          </w:p>
          <w:p w14:paraId="07B1D7C8" w14:textId="77777777" w:rsidR="002266A6" w:rsidRPr="00AD3C59" w:rsidRDefault="002266A6" w:rsidP="00E129A3">
            <w:pPr>
              <w:rPr>
                <w:rFonts w:eastAsia="Times New Roman"/>
              </w:rPr>
            </w:pPr>
          </w:p>
        </w:tc>
      </w:tr>
    </w:tbl>
    <w:p w14:paraId="0C6C0C90" w14:textId="77777777" w:rsidR="002266A6" w:rsidRDefault="002266A6" w:rsidP="002266A6">
      <w:pPr>
        <w:spacing w:after="32"/>
      </w:pPr>
      <w:r>
        <w:rPr>
          <w:rFonts w:ascii="Arial" w:hAnsi="Arial" w:cs="Arial"/>
          <w:sz w:val="20"/>
        </w:rPr>
        <w:t xml:space="preserve"> </w:t>
      </w:r>
    </w:p>
    <w:p w14:paraId="3F45658E" w14:textId="77777777" w:rsidR="002266A6" w:rsidRDefault="002266A6">
      <w:pPr>
        <w:rPr>
          <w:rFonts w:eastAsia="Times New Roman"/>
          <w:b/>
          <w:u w:val="single" w:color="000000"/>
        </w:rPr>
      </w:pPr>
      <w:r>
        <w:rPr>
          <w:rFonts w:eastAsia="Times New Roman"/>
        </w:rPr>
        <w:br w:type="page"/>
      </w:r>
    </w:p>
    <w:p w14:paraId="282AB878" w14:textId="00A118E9" w:rsidR="002266A6" w:rsidRDefault="002266A6" w:rsidP="002266A6">
      <w:pPr>
        <w:pStyle w:val="Titre2"/>
        <w:tabs>
          <w:tab w:val="center" w:pos="411"/>
          <w:tab w:val="center" w:pos="2960"/>
        </w:tabs>
      </w:pPr>
      <w:r>
        <w:rPr>
          <w:rFonts w:ascii="Calibri" w:eastAsia="Times New Roman" w:hAnsi="Calibri" w:cs="Calibri"/>
        </w:rPr>
        <w:tab/>
      </w:r>
      <w:r>
        <w:rPr>
          <w:rFonts w:ascii="Wingdings" w:eastAsia="Times New Roman" w:hAnsi="Wingdings" w:cs="Wingdings"/>
        </w:rPr>
        <w:t></w:t>
      </w:r>
      <w:r>
        <w:t xml:space="preserve"> </w:t>
      </w:r>
      <w:r>
        <w:tab/>
        <w:t>Tableau de financement de l’exercice « N » (Tous budgets)</w:t>
      </w:r>
    </w:p>
    <w:p w14:paraId="09F3AA5D" w14:textId="77777777" w:rsidR="002266A6" w:rsidRDefault="002266A6" w:rsidP="002266A6">
      <w:pPr>
        <w:spacing w:after="0"/>
        <w:ind w:left="58"/>
        <w:jc w:val="center"/>
      </w:pPr>
      <w:r>
        <w:rPr>
          <w:rFonts w:ascii="Arial" w:hAnsi="Arial" w:cs="Arial"/>
        </w:rPr>
        <w:t xml:space="preserve"> </w:t>
      </w:r>
    </w:p>
    <w:p w14:paraId="63DB724C" w14:textId="77777777" w:rsidR="002266A6" w:rsidRDefault="002266A6" w:rsidP="002266A6">
      <w:pPr>
        <w:spacing w:after="5" w:line="250" w:lineRule="auto"/>
        <w:ind w:left="-5" w:hanging="10"/>
      </w:pPr>
      <w:r>
        <w:rPr>
          <w:rFonts w:ascii="Arial" w:hAnsi="Arial" w:cs="Arial"/>
          <w:i/>
          <w:sz w:val="20"/>
        </w:rPr>
        <w:t xml:space="preserve">Pour les dépenses : EPRD 2024 </w:t>
      </w:r>
    </w:p>
    <w:p w14:paraId="74BCB682" w14:textId="77777777" w:rsidR="002266A6" w:rsidRDefault="002266A6" w:rsidP="002266A6">
      <w:pPr>
        <w:spacing w:after="0"/>
      </w:pPr>
      <w:r>
        <w:rPr>
          <w:rFonts w:ascii="Arial" w:hAnsi="Arial" w:cs="Arial"/>
          <w:i/>
        </w:rPr>
        <w:t xml:space="preserve"> </w:t>
      </w:r>
    </w:p>
    <w:tbl>
      <w:tblPr>
        <w:tblStyle w:val="TableGrid"/>
        <w:tblW w:w="6064" w:type="dxa"/>
        <w:tblInd w:w="1505" w:type="dxa"/>
        <w:tblCellMar>
          <w:top w:w="8" w:type="dxa"/>
          <w:left w:w="115" w:type="dxa"/>
          <w:right w:w="115" w:type="dxa"/>
        </w:tblCellMar>
        <w:tblLook w:val="04A0" w:firstRow="1" w:lastRow="0" w:firstColumn="1" w:lastColumn="0" w:noHBand="0" w:noVBand="1"/>
      </w:tblPr>
      <w:tblGrid>
        <w:gridCol w:w="3051"/>
        <w:gridCol w:w="3013"/>
      </w:tblGrid>
      <w:tr w:rsidR="002266A6" w14:paraId="59BC46F1" w14:textId="77777777" w:rsidTr="00E129A3">
        <w:trPr>
          <w:trHeight w:val="655"/>
        </w:trPr>
        <w:tc>
          <w:tcPr>
            <w:tcW w:w="3051" w:type="dxa"/>
            <w:tcBorders>
              <w:top w:val="single" w:sz="4" w:space="0" w:color="000000"/>
              <w:left w:val="single" w:sz="4" w:space="0" w:color="000000"/>
              <w:bottom w:val="single" w:sz="4" w:space="0" w:color="000000"/>
              <w:right w:val="single" w:sz="4" w:space="0" w:color="000000"/>
            </w:tcBorders>
          </w:tcPr>
          <w:p w14:paraId="06B27E75" w14:textId="77777777" w:rsidR="002266A6" w:rsidRDefault="002266A6" w:rsidP="00E129A3">
            <w:pPr>
              <w:spacing w:after="103"/>
              <w:ind w:left="20"/>
              <w:jc w:val="center"/>
              <w:rPr>
                <w:rFonts w:eastAsia="Times New Roman"/>
              </w:rPr>
            </w:pPr>
            <w:r>
              <w:rPr>
                <w:rFonts w:ascii="Arial" w:eastAsia="Times New Roman" w:hAnsi="Arial" w:cs="Arial"/>
                <w:b/>
                <w:sz w:val="8"/>
              </w:rPr>
              <w:t xml:space="preserve"> </w:t>
            </w:r>
          </w:p>
          <w:p w14:paraId="08AA1145" w14:textId="77777777" w:rsidR="002266A6" w:rsidRDefault="002266A6" w:rsidP="00E129A3">
            <w:pPr>
              <w:spacing w:line="241" w:lineRule="auto"/>
              <w:jc w:val="center"/>
              <w:rPr>
                <w:rFonts w:eastAsia="Times New Roman"/>
              </w:rPr>
            </w:pPr>
            <w:r>
              <w:rPr>
                <w:rFonts w:ascii="Arial" w:eastAsia="Times New Roman" w:hAnsi="Arial" w:cs="Arial"/>
                <w:b/>
                <w:sz w:val="20"/>
              </w:rPr>
              <w:t xml:space="preserve">REMBOURSEMENT DE LA DETTE </w:t>
            </w:r>
          </w:p>
          <w:p w14:paraId="7F653178" w14:textId="77777777" w:rsidR="002266A6" w:rsidRDefault="002266A6" w:rsidP="00E129A3">
            <w:pPr>
              <w:ind w:left="20"/>
              <w:jc w:val="center"/>
              <w:rPr>
                <w:rFonts w:eastAsia="Times New Roman"/>
              </w:rPr>
            </w:pPr>
            <w:r>
              <w:rPr>
                <w:rFonts w:ascii="Arial" w:eastAsia="Times New Roman" w:hAnsi="Arial" w:cs="Arial"/>
                <w:b/>
                <w:sz w:val="8"/>
              </w:rPr>
              <w:t xml:space="preserve"> </w:t>
            </w:r>
          </w:p>
        </w:tc>
        <w:tc>
          <w:tcPr>
            <w:tcW w:w="3013" w:type="dxa"/>
            <w:tcBorders>
              <w:top w:val="single" w:sz="4" w:space="0" w:color="000000"/>
              <w:left w:val="single" w:sz="4" w:space="0" w:color="000000"/>
              <w:bottom w:val="single" w:sz="4" w:space="0" w:color="000000"/>
              <w:right w:val="single" w:sz="4" w:space="0" w:color="000000"/>
            </w:tcBorders>
          </w:tcPr>
          <w:p w14:paraId="6827CBA4" w14:textId="77777777" w:rsidR="002266A6" w:rsidRDefault="002266A6" w:rsidP="00E129A3">
            <w:pPr>
              <w:jc w:val="center"/>
              <w:rPr>
                <w:rFonts w:eastAsia="Times New Roman"/>
              </w:rPr>
            </w:pPr>
            <w:r>
              <w:rPr>
                <w:rFonts w:ascii="Arial" w:eastAsia="Times New Roman" w:hAnsi="Arial" w:cs="Arial"/>
                <w:b/>
                <w:sz w:val="20"/>
              </w:rPr>
              <w:t xml:space="preserve">MONTANT DES INVESTISSEMENTS  </w:t>
            </w:r>
          </w:p>
        </w:tc>
      </w:tr>
      <w:tr w:rsidR="002266A6" w14:paraId="49459978" w14:textId="77777777" w:rsidTr="00E129A3">
        <w:trPr>
          <w:trHeight w:val="425"/>
        </w:trPr>
        <w:tc>
          <w:tcPr>
            <w:tcW w:w="3051" w:type="dxa"/>
            <w:tcBorders>
              <w:top w:val="single" w:sz="4" w:space="0" w:color="000000"/>
              <w:left w:val="single" w:sz="4" w:space="0" w:color="000000"/>
              <w:bottom w:val="single" w:sz="4" w:space="0" w:color="000000"/>
              <w:right w:val="single" w:sz="4" w:space="0" w:color="000000"/>
            </w:tcBorders>
          </w:tcPr>
          <w:p w14:paraId="26FA68C3" w14:textId="77777777" w:rsidR="002266A6" w:rsidRDefault="002266A6" w:rsidP="00E129A3">
            <w:pPr>
              <w:ind w:left="20"/>
              <w:jc w:val="center"/>
              <w:rPr>
                <w:rFonts w:eastAsia="Times New Roman"/>
              </w:rPr>
            </w:pPr>
            <w:r>
              <w:rPr>
                <w:rFonts w:eastAsia="Times New Roman"/>
              </w:rPr>
              <w:t>1 541 339,90</w:t>
            </w:r>
          </w:p>
        </w:tc>
        <w:tc>
          <w:tcPr>
            <w:tcW w:w="3013" w:type="dxa"/>
            <w:tcBorders>
              <w:top w:val="single" w:sz="4" w:space="0" w:color="000000"/>
              <w:left w:val="single" w:sz="4" w:space="0" w:color="000000"/>
              <w:bottom w:val="single" w:sz="4" w:space="0" w:color="000000"/>
              <w:right w:val="single" w:sz="4" w:space="0" w:color="000000"/>
            </w:tcBorders>
          </w:tcPr>
          <w:p w14:paraId="6F91D92D" w14:textId="77777777" w:rsidR="002266A6" w:rsidRDefault="002266A6" w:rsidP="00E129A3">
            <w:pPr>
              <w:ind w:right="8"/>
              <w:jc w:val="center"/>
              <w:rPr>
                <w:rFonts w:eastAsia="Times New Roman"/>
              </w:rPr>
            </w:pPr>
            <w:r>
              <w:rPr>
                <w:rFonts w:eastAsia="Times New Roman"/>
              </w:rPr>
              <w:t>520 000,00</w:t>
            </w:r>
          </w:p>
        </w:tc>
      </w:tr>
    </w:tbl>
    <w:p w14:paraId="0E1D6FD5" w14:textId="77777777" w:rsidR="002266A6" w:rsidRDefault="002266A6" w:rsidP="002266A6">
      <w:pPr>
        <w:spacing w:after="0"/>
      </w:pPr>
      <w:r>
        <w:rPr>
          <w:rFonts w:ascii="Arial" w:hAnsi="Arial" w:cs="Arial"/>
          <w:i/>
          <w:sz w:val="12"/>
        </w:rPr>
        <w:t xml:space="preserve"> </w:t>
      </w:r>
    </w:p>
    <w:p w14:paraId="1A57ECB0" w14:textId="77777777" w:rsidR="002266A6" w:rsidRDefault="002266A6" w:rsidP="002266A6">
      <w:pPr>
        <w:spacing w:after="0"/>
      </w:pPr>
      <w:r>
        <w:rPr>
          <w:rFonts w:ascii="Arial" w:hAnsi="Arial" w:cs="Arial"/>
          <w:i/>
          <w:sz w:val="12"/>
        </w:rPr>
        <w:t xml:space="preserve"> </w:t>
      </w:r>
    </w:p>
    <w:p w14:paraId="3A1FD928" w14:textId="77777777" w:rsidR="002266A6" w:rsidRDefault="002266A6" w:rsidP="002266A6">
      <w:pPr>
        <w:spacing w:after="0"/>
      </w:pPr>
      <w:r>
        <w:rPr>
          <w:rFonts w:ascii="Arial" w:hAnsi="Arial" w:cs="Arial"/>
          <w:i/>
          <w:sz w:val="20"/>
        </w:rPr>
        <w:t xml:space="preserve"> </w:t>
      </w:r>
    </w:p>
    <w:p w14:paraId="72DA965D" w14:textId="77777777" w:rsidR="002266A6" w:rsidRDefault="002266A6" w:rsidP="002266A6">
      <w:pPr>
        <w:spacing w:after="5" w:line="250" w:lineRule="auto"/>
        <w:ind w:left="-5" w:hanging="10"/>
      </w:pPr>
      <w:r>
        <w:rPr>
          <w:rFonts w:ascii="Arial" w:hAnsi="Arial" w:cs="Arial"/>
          <w:i/>
          <w:sz w:val="20"/>
        </w:rPr>
        <w:t xml:space="preserve">Pour les recettes : EPRD 2024 </w:t>
      </w:r>
    </w:p>
    <w:p w14:paraId="46C76EE3" w14:textId="77777777" w:rsidR="002266A6" w:rsidRDefault="002266A6" w:rsidP="002266A6">
      <w:pPr>
        <w:spacing w:after="0"/>
      </w:pPr>
      <w:r>
        <w:rPr>
          <w:rFonts w:ascii="Arial" w:hAnsi="Arial" w:cs="Arial"/>
          <w:i/>
          <w:sz w:val="20"/>
        </w:rPr>
        <w:t xml:space="preserve"> </w:t>
      </w:r>
    </w:p>
    <w:tbl>
      <w:tblPr>
        <w:tblStyle w:val="TableGrid"/>
        <w:tblW w:w="7588" w:type="dxa"/>
        <w:tblInd w:w="742" w:type="dxa"/>
        <w:tblCellMar>
          <w:top w:w="8" w:type="dxa"/>
          <w:left w:w="206" w:type="dxa"/>
          <w:right w:w="98" w:type="dxa"/>
        </w:tblCellMar>
        <w:tblLook w:val="04A0" w:firstRow="1" w:lastRow="0" w:firstColumn="1" w:lastColumn="0" w:noHBand="0" w:noVBand="1"/>
      </w:tblPr>
      <w:tblGrid>
        <w:gridCol w:w="2341"/>
        <w:gridCol w:w="2554"/>
        <w:gridCol w:w="2693"/>
      </w:tblGrid>
      <w:tr w:rsidR="002266A6" w14:paraId="43D2B000" w14:textId="77777777" w:rsidTr="00E129A3">
        <w:trPr>
          <w:trHeight w:val="655"/>
        </w:trPr>
        <w:tc>
          <w:tcPr>
            <w:tcW w:w="2341" w:type="dxa"/>
            <w:tcBorders>
              <w:top w:val="single" w:sz="4" w:space="0" w:color="000000"/>
              <w:left w:val="single" w:sz="4" w:space="0" w:color="000000"/>
              <w:bottom w:val="single" w:sz="4" w:space="0" w:color="000000"/>
              <w:right w:val="single" w:sz="4" w:space="0" w:color="000000"/>
            </w:tcBorders>
            <w:vAlign w:val="center"/>
          </w:tcPr>
          <w:p w14:paraId="6BF5D31A" w14:textId="77777777" w:rsidR="002266A6" w:rsidRDefault="002266A6" w:rsidP="00E129A3">
            <w:pPr>
              <w:ind w:right="111"/>
              <w:jc w:val="center"/>
              <w:rPr>
                <w:rFonts w:eastAsia="Times New Roman"/>
              </w:rPr>
            </w:pPr>
            <w:r>
              <w:rPr>
                <w:rFonts w:ascii="Arial" w:eastAsia="Times New Roman" w:hAnsi="Arial" w:cs="Arial"/>
                <w:b/>
                <w:sz w:val="20"/>
              </w:rPr>
              <w:t xml:space="preserve">EMPRUNTS </w:t>
            </w:r>
          </w:p>
          <w:p w14:paraId="50B08814" w14:textId="77777777" w:rsidR="002266A6" w:rsidRDefault="002266A6" w:rsidP="00E129A3">
            <w:pPr>
              <w:ind w:right="89"/>
              <w:jc w:val="center"/>
              <w:rPr>
                <w:rFonts w:eastAsia="Times New Roman"/>
              </w:rPr>
            </w:pPr>
            <w:r>
              <w:rPr>
                <w:rFonts w:ascii="Arial" w:eastAsia="Times New Roman" w:hAnsi="Arial" w:cs="Arial"/>
                <w:b/>
                <w:sz w:val="8"/>
              </w:rPr>
              <w:t xml:space="preserve"> </w:t>
            </w:r>
          </w:p>
        </w:tc>
        <w:tc>
          <w:tcPr>
            <w:tcW w:w="2554" w:type="dxa"/>
            <w:tcBorders>
              <w:top w:val="single" w:sz="4" w:space="0" w:color="000000"/>
              <w:left w:val="single" w:sz="4" w:space="0" w:color="000000"/>
              <w:bottom w:val="single" w:sz="4" w:space="0" w:color="000000"/>
              <w:right w:val="single" w:sz="4" w:space="0" w:color="000000"/>
            </w:tcBorders>
          </w:tcPr>
          <w:p w14:paraId="1F613604" w14:textId="77777777" w:rsidR="002266A6" w:rsidRDefault="002266A6" w:rsidP="00E129A3">
            <w:pPr>
              <w:spacing w:after="103"/>
              <w:ind w:right="91"/>
              <w:jc w:val="center"/>
              <w:rPr>
                <w:rFonts w:eastAsia="Times New Roman"/>
              </w:rPr>
            </w:pPr>
            <w:r>
              <w:rPr>
                <w:rFonts w:ascii="Arial" w:eastAsia="Times New Roman" w:hAnsi="Arial" w:cs="Arial"/>
                <w:b/>
                <w:sz w:val="8"/>
              </w:rPr>
              <w:t xml:space="preserve"> </w:t>
            </w:r>
          </w:p>
          <w:p w14:paraId="6F620D9E" w14:textId="5198F465" w:rsidR="002266A6" w:rsidRDefault="002266A6" w:rsidP="00E129A3">
            <w:pPr>
              <w:spacing w:line="241" w:lineRule="auto"/>
              <w:jc w:val="center"/>
              <w:rPr>
                <w:rFonts w:eastAsia="Times New Roman"/>
              </w:rPr>
            </w:pPr>
            <w:r>
              <w:rPr>
                <w:rFonts w:ascii="Arial" w:eastAsia="Times New Roman" w:hAnsi="Arial" w:cs="Arial"/>
                <w:b/>
                <w:sz w:val="20"/>
              </w:rPr>
              <w:t xml:space="preserve">DOTATIONS </w:t>
            </w:r>
            <w:r w:rsidR="005A4080">
              <w:rPr>
                <w:rFonts w:ascii="Arial" w:eastAsia="Times New Roman" w:hAnsi="Arial" w:cs="Arial"/>
                <w:b/>
                <w:sz w:val="20"/>
              </w:rPr>
              <w:t>ET SUBVENTIONS</w:t>
            </w:r>
            <w:r>
              <w:rPr>
                <w:rFonts w:ascii="Arial" w:eastAsia="Times New Roman" w:hAnsi="Arial" w:cs="Arial"/>
                <w:b/>
                <w:sz w:val="20"/>
              </w:rPr>
              <w:t xml:space="preserve"> </w:t>
            </w:r>
          </w:p>
          <w:p w14:paraId="1FB16242" w14:textId="77777777" w:rsidR="002266A6" w:rsidRDefault="002266A6" w:rsidP="00E129A3">
            <w:pPr>
              <w:ind w:right="91"/>
              <w:jc w:val="center"/>
              <w:rPr>
                <w:rFonts w:eastAsia="Times New Roman"/>
              </w:rPr>
            </w:pPr>
            <w:r>
              <w:rPr>
                <w:rFonts w:ascii="Arial" w:eastAsia="Times New Roman" w:hAnsi="Arial" w:cs="Arial"/>
                <w:b/>
                <w:sz w:val="8"/>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73133B31" w14:textId="77777777" w:rsidR="002266A6" w:rsidRDefault="002266A6" w:rsidP="00E129A3">
            <w:pPr>
              <w:rPr>
                <w:rFonts w:eastAsia="Times New Roman"/>
              </w:rPr>
            </w:pPr>
            <w:r>
              <w:rPr>
                <w:rFonts w:ascii="Arial" w:eastAsia="Times New Roman" w:hAnsi="Arial" w:cs="Arial"/>
                <w:b/>
                <w:sz w:val="20"/>
              </w:rPr>
              <w:t xml:space="preserve">AUTRES RESSOURCES  </w:t>
            </w:r>
          </w:p>
        </w:tc>
      </w:tr>
      <w:tr w:rsidR="002266A6" w14:paraId="5337E74F" w14:textId="77777777" w:rsidTr="00E129A3">
        <w:trPr>
          <w:trHeight w:val="422"/>
        </w:trPr>
        <w:tc>
          <w:tcPr>
            <w:tcW w:w="2341" w:type="dxa"/>
            <w:tcBorders>
              <w:top w:val="single" w:sz="4" w:space="0" w:color="000000"/>
              <w:left w:val="single" w:sz="4" w:space="0" w:color="000000"/>
              <w:bottom w:val="single" w:sz="4" w:space="0" w:color="000000"/>
              <w:right w:val="single" w:sz="4" w:space="0" w:color="000000"/>
            </w:tcBorders>
          </w:tcPr>
          <w:p w14:paraId="04B6CABE" w14:textId="77777777" w:rsidR="002266A6" w:rsidRDefault="002266A6" w:rsidP="00E129A3">
            <w:pPr>
              <w:ind w:right="89"/>
              <w:jc w:val="center"/>
              <w:rPr>
                <w:rFonts w:eastAsia="Times New Roman"/>
              </w:rPr>
            </w:pPr>
            <w:r>
              <w:rPr>
                <w:rFonts w:eastAsia="Times New Roman"/>
              </w:rPr>
              <w:t>100 000,00</w:t>
            </w:r>
          </w:p>
        </w:tc>
        <w:tc>
          <w:tcPr>
            <w:tcW w:w="2554" w:type="dxa"/>
            <w:tcBorders>
              <w:top w:val="single" w:sz="4" w:space="0" w:color="000000"/>
              <w:left w:val="single" w:sz="4" w:space="0" w:color="000000"/>
              <w:bottom w:val="single" w:sz="4" w:space="0" w:color="000000"/>
              <w:right w:val="single" w:sz="4" w:space="0" w:color="000000"/>
            </w:tcBorders>
          </w:tcPr>
          <w:p w14:paraId="738C8D39" w14:textId="77777777" w:rsidR="002266A6" w:rsidRDefault="002266A6" w:rsidP="00E129A3">
            <w:pPr>
              <w:ind w:right="115"/>
              <w:jc w:val="center"/>
              <w:rPr>
                <w:rFonts w:eastAsia="Times New Roman"/>
              </w:rPr>
            </w:pPr>
            <w:r>
              <w:rPr>
                <w:rFonts w:eastAsia="Times New Roman"/>
              </w:rPr>
              <w:t>144 242,00</w:t>
            </w:r>
          </w:p>
        </w:tc>
        <w:tc>
          <w:tcPr>
            <w:tcW w:w="2693" w:type="dxa"/>
            <w:tcBorders>
              <w:top w:val="single" w:sz="4" w:space="0" w:color="000000"/>
              <w:left w:val="single" w:sz="4" w:space="0" w:color="000000"/>
              <w:bottom w:val="single" w:sz="4" w:space="0" w:color="000000"/>
              <w:right w:val="single" w:sz="4" w:space="0" w:color="000000"/>
            </w:tcBorders>
          </w:tcPr>
          <w:p w14:paraId="7212B85E" w14:textId="77777777" w:rsidR="002266A6" w:rsidRDefault="002266A6" w:rsidP="00E129A3">
            <w:pPr>
              <w:ind w:right="118"/>
              <w:jc w:val="center"/>
              <w:rPr>
                <w:rFonts w:eastAsia="Times New Roman"/>
              </w:rPr>
            </w:pPr>
            <w:r>
              <w:rPr>
                <w:rFonts w:eastAsia="Times New Roman"/>
              </w:rPr>
              <w:t>372 050,00</w:t>
            </w:r>
          </w:p>
        </w:tc>
      </w:tr>
    </w:tbl>
    <w:p w14:paraId="22B1909A" w14:textId="77777777" w:rsidR="002266A6" w:rsidRDefault="002266A6" w:rsidP="002266A6">
      <w:pPr>
        <w:spacing w:after="0"/>
      </w:pPr>
      <w:r>
        <w:rPr>
          <w:rFonts w:ascii="Arial" w:hAnsi="Arial" w:cs="Arial"/>
          <w:i/>
          <w:sz w:val="20"/>
        </w:rPr>
        <w:t xml:space="preserve"> </w:t>
      </w:r>
    </w:p>
    <w:p w14:paraId="110521B0" w14:textId="77777777" w:rsidR="002266A6" w:rsidRDefault="002266A6" w:rsidP="002266A6">
      <w:pPr>
        <w:spacing w:after="0"/>
      </w:pPr>
      <w:r>
        <w:rPr>
          <w:rFonts w:ascii="Arial" w:hAnsi="Arial" w:cs="Arial"/>
          <w:i/>
          <w:sz w:val="20"/>
        </w:rPr>
        <w:t xml:space="preserve"> </w:t>
      </w:r>
    </w:p>
    <w:p w14:paraId="0CEA2A31" w14:textId="77777777" w:rsidR="002266A6" w:rsidRDefault="002266A6" w:rsidP="002266A6">
      <w:pPr>
        <w:spacing w:after="0"/>
      </w:pPr>
      <w:r>
        <w:rPr>
          <w:rFonts w:ascii="Arial" w:hAnsi="Arial" w:cs="Arial"/>
          <w:i/>
          <w:sz w:val="20"/>
        </w:rPr>
        <w:t xml:space="preserve"> </w:t>
      </w:r>
    </w:p>
    <w:tbl>
      <w:tblPr>
        <w:tblStyle w:val="TableGrid"/>
        <w:tblW w:w="6846" w:type="dxa"/>
        <w:tblInd w:w="1044" w:type="dxa"/>
        <w:tblCellMar>
          <w:top w:w="8" w:type="dxa"/>
          <w:left w:w="106" w:type="dxa"/>
          <w:right w:w="53" w:type="dxa"/>
        </w:tblCellMar>
        <w:tblLook w:val="04A0" w:firstRow="1" w:lastRow="0" w:firstColumn="1" w:lastColumn="0" w:noHBand="0" w:noVBand="1"/>
      </w:tblPr>
      <w:tblGrid>
        <w:gridCol w:w="2026"/>
        <w:gridCol w:w="2410"/>
        <w:gridCol w:w="2410"/>
      </w:tblGrid>
      <w:tr w:rsidR="002266A6" w14:paraId="6CB13C8A" w14:textId="77777777" w:rsidTr="00E129A3">
        <w:trPr>
          <w:trHeight w:val="1114"/>
        </w:trPr>
        <w:tc>
          <w:tcPr>
            <w:tcW w:w="2026" w:type="dxa"/>
            <w:tcBorders>
              <w:top w:val="single" w:sz="4" w:space="0" w:color="000000"/>
              <w:left w:val="single" w:sz="4" w:space="0" w:color="000000"/>
              <w:bottom w:val="single" w:sz="4" w:space="0" w:color="000000"/>
              <w:right w:val="single" w:sz="4" w:space="0" w:color="000000"/>
            </w:tcBorders>
          </w:tcPr>
          <w:p w14:paraId="0E6157B2" w14:textId="77777777" w:rsidR="002266A6" w:rsidRDefault="002266A6" w:rsidP="00E129A3">
            <w:pPr>
              <w:spacing w:after="103"/>
              <w:ind w:right="36"/>
              <w:jc w:val="center"/>
              <w:rPr>
                <w:rFonts w:eastAsia="Times New Roman"/>
              </w:rPr>
            </w:pPr>
            <w:r>
              <w:rPr>
                <w:rFonts w:ascii="Arial" w:eastAsia="Times New Roman" w:hAnsi="Arial" w:cs="Arial"/>
                <w:b/>
                <w:sz w:val="8"/>
              </w:rPr>
              <w:t xml:space="preserve"> </w:t>
            </w:r>
          </w:p>
          <w:p w14:paraId="476DFC7D" w14:textId="77777777" w:rsidR="002266A6" w:rsidRDefault="002266A6" w:rsidP="00E129A3">
            <w:pPr>
              <w:ind w:right="58"/>
              <w:jc w:val="center"/>
              <w:rPr>
                <w:rFonts w:eastAsia="Times New Roman"/>
              </w:rPr>
            </w:pPr>
            <w:r>
              <w:rPr>
                <w:rFonts w:ascii="Arial" w:eastAsia="Times New Roman" w:hAnsi="Arial" w:cs="Arial"/>
                <w:b/>
                <w:sz w:val="20"/>
              </w:rPr>
              <w:t xml:space="preserve">MONTANT DES </w:t>
            </w:r>
          </w:p>
          <w:p w14:paraId="617C236C" w14:textId="77777777" w:rsidR="002266A6" w:rsidRDefault="002266A6" w:rsidP="00E129A3">
            <w:pPr>
              <w:ind w:left="34"/>
              <w:rPr>
                <w:rFonts w:eastAsia="Times New Roman"/>
              </w:rPr>
            </w:pPr>
            <w:r>
              <w:rPr>
                <w:rFonts w:ascii="Arial" w:eastAsia="Times New Roman" w:hAnsi="Arial" w:cs="Arial"/>
                <w:b/>
                <w:sz w:val="20"/>
              </w:rPr>
              <w:t xml:space="preserve">EMPRUNTS (CRD) </w:t>
            </w:r>
          </w:p>
          <w:p w14:paraId="7267C22B" w14:textId="77777777" w:rsidR="002266A6" w:rsidRDefault="002266A6" w:rsidP="00E129A3">
            <w:pPr>
              <w:ind w:right="3"/>
              <w:jc w:val="center"/>
              <w:rPr>
                <w:rFonts w:eastAsia="Times New Roman"/>
              </w:rPr>
            </w:pPr>
            <w:r>
              <w:rPr>
                <w:rFonts w:ascii="Arial" w:eastAsia="Times New Roman" w:hAnsi="Arial" w:cs="Arial"/>
                <w:b/>
                <w:sz w:val="20"/>
              </w:rPr>
              <w:t xml:space="preserve"> </w:t>
            </w:r>
          </w:p>
          <w:p w14:paraId="1190E6F5" w14:textId="77777777" w:rsidR="002266A6" w:rsidRDefault="002266A6" w:rsidP="00E129A3">
            <w:pPr>
              <w:rPr>
                <w:rFonts w:eastAsia="Times New Roman"/>
              </w:rPr>
            </w:pPr>
            <w:r>
              <w:rPr>
                <w:rFonts w:ascii="Arial" w:eastAsia="Times New Roman" w:hAnsi="Arial" w:cs="Arial"/>
                <w:b/>
                <w:sz w:val="20"/>
              </w:rPr>
              <w:t>Au 1</w:t>
            </w:r>
            <w:r>
              <w:rPr>
                <w:rFonts w:ascii="Arial" w:eastAsia="Times New Roman" w:hAnsi="Arial" w:cs="Arial"/>
                <w:b/>
                <w:sz w:val="20"/>
                <w:vertAlign w:val="superscript"/>
              </w:rPr>
              <w:t>er</w:t>
            </w:r>
            <w:r>
              <w:rPr>
                <w:rFonts w:ascii="Arial" w:eastAsia="Times New Roman" w:hAnsi="Arial" w:cs="Arial"/>
                <w:b/>
                <w:sz w:val="20"/>
              </w:rPr>
              <w:t xml:space="preserve"> Janvier 2024 </w:t>
            </w:r>
          </w:p>
          <w:p w14:paraId="7EF8F7E0" w14:textId="77777777" w:rsidR="002266A6" w:rsidRDefault="002266A6" w:rsidP="00E129A3">
            <w:pPr>
              <w:ind w:right="36"/>
              <w:jc w:val="center"/>
              <w:rPr>
                <w:rFonts w:eastAsia="Times New Roman"/>
              </w:rPr>
            </w:pPr>
            <w:r>
              <w:rPr>
                <w:rFonts w:ascii="Arial" w:eastAsia="Times New Roman" w:hAnsi="Arial" w:cs="Arial"/>
                <w:b/>
                <w:sz w:val="8"/>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304A5964" w14:textId="77777777" w:rsidR="002266A6" w:rsidRDefault="002266A6" w:rsidP="00E129A3">
            <w:pPr>
              <w:ind w:right="58"/>
              <w:jc w:val="center"/>
              <w:rPr>
                <w:rFonts w:eastAsia="Times New Roman"/>
              </w:rPr>
            </w:pPr>
            <w:r>
              <w:rPr>
                <w:rFonts w:ascii="Arial" w:eastAsia="Times New Roman" w:hAnsi="Arial" w:cs="Arial"/>
                <w:b/>
                <w:sz w:val="20"/>
              </w:rPr>
              <w:t xml:space="preserve">MONTANT DES </w:t>
            </w:r>
          </w:p>
          <w:p w14:paraId="2F542579" w14:textId="77777777" w:rsidR="002266A6" w:rsidRDefault="002266A6" w:rsidP="00E129A3">
            <w:pPr>
              <w:ind w:right="56"/>
              <w:jc w:val="center"/>
              <w:rPr>
                <w:rFonts w:eastAsia="Times New Roman"/>
              </w:rPr>
            </w:pPr>
            <w:r>
              <w:rPr>
                <w:rFonts w:ascii="Arial" w:eastAsia="Times New Roman" w:hAnsi="Arial" w:cs="Arial"/>
                <w:b/>
                <w:sz w:val="20"/>
              </w:rPr>
              <w:t xml:space="preserve">AMORTISSEMENTS </w:t>
            </w:r>
          </w:p>
          <w:p w14:paraId="4A2E6C1F" w14:textId="77777777" w:rsidR="002266A6" w:rsidRDefault="002266A6" w:rsidP="00E129A3">
            <w:pPr>
              <w:ind w:right="3"/>
              <w:jc w:val="center"/>
              <w:rPr>
                <w:rFonts w:eastAsia="Times New Roman"/>
              </w:rPr>
            </w:pPr>
            <w:r>
              <w:rPr>
                <w:rFonts w:ascii="Arial" w:eastAsia="Times New Roman" w:hAnsi="Arial" w:cs="Arial"/>
                <w:b/>
                <w:sz w:val="20"/>
              </w:rPr>
              <w:t xml:space="preserve"> </w:t>
            </w:r>
          </w:p>
          <w:p w14:paraId="71F6C0F1" w14:textId="77777777" w:rsidR="002266A6" w:rsidRDefault="002266A6" w:rsidP="00E129A3">
            <w:pPr>
              <w:ind w:right="59"/>
              <w:jc w:val="center"/>
              <w:rPr>
                <w:rFonts w:eastAsia="Times New Roman"/>
              </w:rPr>
            </w:pPr>
            <w:r>
              <w:rPr>
                <w:rFonts w:ascii="Arial" w:eastAsia="Times New Roman" w:hAnsi="Arial" w:cs="Arial"/>
                <w:b/>
                <w:sz w:val="20"/>
              </w:rPr>
              <w:t xml:space="preserve">Au 31/12/2023 </w:t>
            </w:r>
          </w:p>
          <w:p w14:paraId="2254DC08" w14:textId="77777777" w:rsidR="002266A6" w:rsidRDefault="002266A6" w:rsidP="00E129A3">
            <w:pPr>
              <w:ind w:right="36"/>
              <w:jc w:val="center"/>
              <w:rPr>
                <w:rFonts w:eastAsia="Times New Roman"/>
              </w:rPr>
            </w:pPr>
            <w:r>
              <w:rPr>
                <w:rFonts w:ascii="Arial" w:eastAsia="Times New Roman" w:hAnsi="Arial" w:cs="Arial"/>
                <w:b/>
                <w:sz w:val="8"/>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2C89E9C3" w14:textId="77777777" w:rsidR="002266A6" w:rsidRDefault="002266A6" w:rsidP="00E129A3">
            <w:pPr>
              <w:ind w:right="58"/>
              <w:jc w:val="center"/>
              <w:rPr>
                <w:rFonts w:eastAsia="Times New Roman"/>
              </w:rPr>
            </w:pPr>
            <w:r>
              <w:rPr>
                <w:rFonts w:ascii="Arial" w:eastAsia="Times New Roman" w:hAnsi="Arial" w:cs="Arial"/>
                <w:b/>
                <w:sz w:val="20"/>
              </w:rPr>
              <w:t xml:space="preserve">MONTANT DES </w:t>
            </w:r>
          </w:p>
          <w:p w14:paraId="41D9A2ED" w14:textId="77777777" w:rsidR="002266A6" w:rsidRDefault="002266A6" w:rsidP="00E129A3">
            <w:pPr>
              <w:ind w:right="58"/>
              <w:jc w:val="center"/>
              <w:rPr>
                <w:rFonts w:eastAsia="Times New Roman"/>
              </w:rPr>
            </w:pPr>
            <w:r>
              <w:rPr>
                <w:rFonts w:ascii="Arial" w:eastAsia="Times New Roman" w:hAnsi="Arial" w:cs="Arial"/>
                <w:b/>
                <w:sz w:val="20"/>
              </w:rPr>
              <w:t xml:space="preserve">PROVISIONS  </w:t>
            </w:r>
          </w:p>
          <w:p w14:paraId="554C23B4" w14:textId="77777777" w:rsidR="002266A6" w:rsidRDefault="002266A6" w:rsidP="00E129A3">
            <w:pPr>
              <w:ind w:right="3"/>
              <w:jc w:val="center"/>
              <w:rPr>
                <w:rFonts w:eastAsia="Times New Roman"/>
              </w:rPr>
            </w:pPr>
            <w:r>
              <w:rPr>
                <w:rFonts w:ascii="Arial" w:eastAsia="Times New Roman" w:hAnsi="Arial" w:cs="Arial"/>
                <w:b/>
                <w:sz w:val="20"/>
              </w:rPr>
              <w:t xml:space="preserve"> </w:t>
            </w:r>
          </w:p>
          <w:p w14:paraId="6502A6C6" w14:textId="77777777" w:rsidR="002266A6" w:rsidRDefault="002266A6" w:rsidP="00E129A3">
            <w:pPr>
              <w:ind w:right="64"/>
              <w:jc w:val="center"/>
              <w:rPr>
                <w:rFonts w:eastAsia="Times New Roman"/>
              </w:rPr>
            </w:pPr>
            <w:r>
              <w:rPr>
                <w:rFonts w:ascii="Arial" w:eastAsia="Times New Roman" w:hAnsi="Arial" w:cs="Arial"/>
                <w:b/>
                <w:sz w:val="20"/>
              </w:rPr>
              <w:t xml:space="preserve">Au 31/12/2023 </w:t>
            </w:r>
          </w:p>
          <w:p w14:paraId="31C4F9D5" w14:textId="77777777" w:rsidR="002266A6" w:rsidRDefault="002266A6" w:rsidP="00E129A3">
            <w:pPr>
              <w:ind w:right="36"/>
              <w:jc w:val="center"/>
              <w:rPr>
                <w:rFonts w:eastAsia="Times New Roman"/>
              </w:rPr>
            </w:pPr>
            <w:r>
              <w:rPr>
                <w:rFonts w:ascii="Arial" w:eastAsia="Times New Roman" w:hAnsi="Arial" w:cs="Arial"/>
                <w:b/>
                <w:sz w:val="8"/>
              </w:rPr>
              <w:t xml:space="preserve"> </w:t>
            </w:r>
          </w:p>
        </w:tc>
      </w:tr>
      <w:tr w:rsidR="002266A6" w14:paraId="0A31DCC0" w14:textId="77777777" w:rsidTr="00E129A3">
        <w:trPr>
          <w:trHeight w:val="425"/>
        </w:trPr>
        <w:tc>
          <w:tcPr>
            <w:tcW w:w="2026" w:type="dxa"/>
            <w:tcBorders>
              <w:top w:val="single" w:sz="4" w:space="0" w:color="000000"/>
              <w:left w:val="single" w:sz="4" w:space="0" w:color="000000"/>
              <w:bottom w:val="single" w:sz="4" w:space="0" w:color="000000"/>
              <w:right w:val="single" w:sz="4" w:space="0" w:color="000000"/>
            </w:tcBorders>
          </w:tcPr>
          <w:p w14:paraId="666C6401" w14:textId="77777777" w:rsidR="002266A6" w:rsidRDefault="002266A6" w:rsidP="00E129A3">
            <w:pPr>
              <w:ind w:right="36"/>
              <w:jc w:val="center"/>
              <w:rPr>
                <w:rFonts w:eastAsia="Times New Roman"/>
              </w:rPr>
            </w:pPr>
            <w:r>
              <w:rPr>
                <w:rFonts w:eastAsia="Times New Roman"/>
              </w:rPr>
              <w:t>8 289 560,41</w:t>
            </w:r>
          </w:p>
        </w:tc>
        <w:tc>
          <w:tcPr>
            <w:tcW w:w="2410" w:type="dxa"/>
            <w:tcBorders>
              <w:top w:val="single" w:sz="4" w:space="0" w:color="000000"/>
              <w:left w:val="single" w:sz="4" w:space="0" w:color="000000"/>
              <w:bottom w:val="single" w:sz="4" w:space="0" w:color="000000"/>
              <w:right w:val="single" w:sz="4" w:space="0" w:color="000000"/>
            </w:tcBorders>
          </w:tcPr>
          <w:p w14:paraId="67456D87" w14:textId="77777777" w:rsidR="002266A6" w:rsidRDefault="002266A6" w:rsidP="00E129A3">
            <w:pPr>
              <w:ind w:right="36"/>
              <w:jc w:val="center"/>
              <w:rPr>
                <w:rFonts w:eastAsia="Times New Roman"/>
              </w:rPr>
            </w:pPr>
            <w:r>
              <w:rPr>
                <w:rFonts w:eastAsia="Times New Roman"/>
              </w:rPr>
              <w:t>1 907 679</w:t>
            </w:r>
          </w:p>
        </w:tc>
        <w:tc>
          <w:tcPr>
            <w:tcW w:w="2410" w:type="dxa"/>
            <w:tcBorders>
              <w:top w:val="single" w:sz="4" w:space="0" w:color="000000"/>
              <w:left w:val="single" w:sz="4" w:space="0" w:color="000000"/>
              <w:bottom w:val="single" w:sz="4" w:space="0" w:color="000000"/>
              <w:right w:val="single" w:sz="4" w:space="0" w:color="000000"/>
            </w:tcBorders>
          </w:tcPr>
          <w:p w14:paraId="6D87B4D9" w14:textId="77777777" w:rsidR="002266A6" w:rsidRDefault="002266A6" w:rsidP="00E129A3">
            <w:pPr>
              <w:ind w:right="63"/>
              <w:jc w:val="center"/>
              <w:rPr>
                <w:rFonts w:eastAsia="Times New Roman"/>
              </w:rPr>
            </w:pPr>
            <w:r>
              <w:rPr>
                <w:rFonts w:eastAsia="Times New Roman"/>
              </w:rPr>
              <w:t>989 129,98</w:t>
            </w:r>
          </w:p>
        </w:tc>
      </w:tr>
    </w:tbl>
    <w:p w14:paraId="35EE653A" w14:textId="77777777" w:rsidR="002266A6" w:rsidRDefault="002266A6" w:rsidP="002266A6">
      <w:pPr>
        <w:spacing w:after="63"/>
        <w:ind w:left="30"/>
        <w:jc w:val="center"/>
      </w:pPr>
      <w:r>
        <w:rPr>
          <w:rFonts w:ascii="Arial" w:hAnsi="Arial" w:cs="Arial"/>
          <w:i/>
          <w:sz w:val="12"/>
        </w:rPr>
        <w:t xml:space="preserve"> </w:t>
      </w:r>
    </w:p>
    <w:p w14:paraId="15AE33BF" w14:textId="77777777" w:rsidR="002266A6" w:rsidRDefault="002266A6" w:rsidP="002266A6">
      <w:pPr>
        <w:spacing w:after="0"/>
      </w:pPr>
      <w:r>
        <w:rPr>
          <w:rFonts w:ascii="Arial" w:hAnsi="Arial" w:cs="Arial"/>
          <w:b/>
          <w:sz w:val="20"/>
        </w:rPr>
        <w:t xml:space="preserve"> </w:t>
      </w:r>
    </w:p>
    <w:p w14:paraId="5703D969" w14:textId="77777777" w:rsidR="002266A6" w:rsidRDefault="002266A6" w:rsidP="001912B5">
      <w:pPr>
        <w:spacing w:after="4" w:line="249" w:lineRule="auto"/>
        <w:ind w:left="-5" w:hanging="10"/>
        <w:jc w:val="both"/>
      </w:pPr>
      <w:r>
        <w:rPr>
          <w:rFonts w:ascii="Arial" w:hAnsi="Arial" w:cs="Arial"/>
          <w:b/>
          <w:sz w:val="20"/>
        </w:rPr>
        <w:t xml:space="preserve">Indicateurs de performance financière : </w:t>
      </w:r>
    </w:p>
    <w:p w14:paraId="49B885BC" w14:textId="77777777" w:rsidR="002266A6" w:rsidRDefault="002266A6" w:rsidP="001912B5">
      <w:pPr>
        <w:spacing w:after="67"/>
        <w:jc w:val="both"/>
      </w:pPr>
      <w:r>
        <w:rPr>
          <w:rFonts w:ascii="Arial" w:hAnsi="Arial" w:cs="Arial"/>
          <w:b/>
          <w:sz w:val="12"/>
        </w:rPr>
        <w:t xml:space="preserve"> </w:t>
      </w:r>
    </w:p>
    <w:p w14:paraId="46EF490D" w14:textId="77777777" w:rsidR="002266A6" w:rsidRDefault="002266A6" w:rsidP="001912B5">
      <w:pPr>
        <w:spacing w:after="4" w:line="250" w:lineRule="auto"/>
        <w:ind w:left="-5" w:hanging="10"/>
        <w:jc w:val="both"/>
      </w:pPr>
      <w:r>
        <w:rPr>
          <w:rFonts w:ascii="Arial" w:hAnsi="Arial" w:cs="Arial"/>
          <w:sz w:val="20"/>
        </w:rPr>
        <w:t xml:space="preserve">Marge brute n-2/n-1 : 2022 = 2 145 K€ ; 2023 = 1 547 K€ </w:t>
      </w:r>
    </w:p>
    <w:p w14:paraId="64D243B3" w14:textId="77777777" w:rsidR="002266A6" w:rsidRDefault="002266A6" w:rsidP="001912B5">
      <w:pPr>
        <w:spacing w:after="67"/>
        <w:jc w:val="both"/>
      </w:pPr>
      <w:r>
        <w:rPr>
          <w:rFonts w:ascii="Arial" w:hAnsi="Arial" w:cs="Arial"/>
          <w:sz w:val="12"/>
        </w:rPr>
        <w:t xml:space="preserve"> </w:t>
      </w:r>
    </w:p>
    <w:p w14:paraId="717C0AE8" w14:textId="77777777" w:rsidR="002266A6" w:rsidRDefault="002266A6" w:rsidP="001912B5">
      <w:pPr>
        <w:spacing w:after="4" w:line="250" w:lineRule="auto"/>
        <w:ind w:left="-5" w:hanging="10"/>
        <w:jc w:val="both"/>
      </w:pPr>
      <w:r>
        <w:rPr>
          <w:rFonts w:ascii="Arial" w:hAnsi="Arial" w:cs="Arial"/>
          <w:sz w:val="20"/>
        </w:rPr>
        <w:t xml:space="preserve">CAF nette mobilisable (CAF – Remboursement en capital des emprunts antérieurs) pour n-2/n-1 : 2022 = 620 115 € ; 2023 = -4 140 695€ </w:t>
      </w:r>
    </w:p>
    <w:p w14:paraId="3EBB612A" w14:textId="77777777" w:rsidR="002266A6" w:rsidRDefault="002266A6" w:rsidP="001912B5">
      <w:pPr>
        <w:spacing w:after="67"/>
        <w:jc w:val="both"/>
      </w:pPr>
      <w:r>
        <w:rPr>
          <w:rFonts w:ascii="Arial" w:hAnsi="Arial" w:cs="Arial"/>
          <w:sz w:val="12"/>
        </w:rPr>
        <w:t xml:space="preserve"> </w:t>
      </w:r>
    </w:p>
    <w:p w14:paraId="25D2676A" w14:textId="2E90D748" w:rsidR="00BA7A52" w:rsidRDefault="002266A6" w:rsidP="001912B5">
      <w:pPr>
        <w:spacing w:after="4" w:line="250" w:lineRule="auto"/>
        <w:ind w:left="-5" w:hanging="10"/>
        <w:jc w:val="both"/>
      </w:pPr>
      <w:r>
        <w:rPr>
          <w:rFonts w:ascii="Arial" w:hAnsi="Arial" w:cs="Arial"/>
          <w:sz w:val="20"/>
        </w:rPr>
        <w:t>Durée apparente de la dette n-2/n-1 : 2022 = 6,4 ; 2023 = 4,7</w:t>
      </w:r>
    </w:p>
    <w:p w14:paraId="059FA646" w14:textId="77777777" w:rsidR="0033548C" w:rsidRDefault="0033548C" w:rsidP="001912B5">
      <w:pPr>
        <w:spacing w:after="4" w:line="250" w:lineRule="auto"/>
        <w:ind w:left="-5" w:hanging="10"/>
        <w:jc w:val="both"/>
      </w:pPr>
    </w:p>
    <w:p w14:paraId="7822D801" w14:textId="77777777" w:rsidR="00230465" w:rsidRDefault="00230465" w:rsidP="001912B5">
      <w:pPr>
        <w:spacing w:after="4" w:line="249" w:lineRule="auto"/>
        <w:ind w:left="-5" w:hanging="10"/>
        <w:jc w:val="both"/>
        <w:rPr>
          <w:rFonts w:ascii="Arial" w:eastAsia="Arial" w:hAnsi="Arial" w:cs="Arial"/>
          <w:b/>
          <w:sz w:val="20"/>
        </w:rPr>
      </w:pPr>
      <w:r>
        <w:rPr>
          <w:rFonts w:ascii="Arial" w:eastAsia="Arial" w:hAnsi="Arial" w:cs="Arial"/>
          <w:b/>
          <w:sz w:val="20"/>
        </w:rPr>
        <w:t xml:space="preserve">Programmes structurants d’investissement en cours en programmé pour les trois prochaines années : </w:t>
      </w:r>
    </w:p>
    <w:p w14:paraId="6BC59C2A" w14:textId="77777777" w:rsidR="00230465" w:rsidRDefault="00230465" w:rsidP="001912B5">
      <w:pPr>
        <w:spacing w:after="4" w:line="249" w:lineRule="auto"/>
        <w:ind w:left="-5" w:hanging="10"/>
        <w:jc w:val="both"/>
      </w:pPr>
    </w:p>
    <w:p w14:paraId="0163DA7D" w14:textId="2B8DD2E1" w:rsidR="005039A1" w:rsidRDefault="005039A1" w:rsidP="001912B5">
      <w:pPr>
        <w:spacing w:after="0"/>
        <w:jc w:val="both"/>
        <w:rPr>
          <w:rFonts w:ascii="Arial" w:eastAsia="Arial" w:hAnsi="Arial" w:cs="Arial"/>
          <w:b/>
          <w:sz w:val="20"/>
        </w:rPr>
      </w:pPr>
      <w:r>
        <w:rPr>
          <w:rFonts w:ascii="Arial" w:eastAsia="Arial" w:hAnsi="Arial" w:cs="Arial"/>
          <w:b/>
          <w:sz w:val="20"/>
        </w:rPr>
        <w:t>Programme d’investissement 2022 à 2024</w:t>
      </w:r>
    </w:p>
    <w:p w14:paraId="0B5A1F26" w14:textId="27A61C2F" w:rsidR="005039A1" w:rsidRDefault="005039A1" w:rsidP="001912B5">
      <w:pPr>
        <w:spacing w:after="0"/>
        <w:jc w:val="both"/>
        <w:rPr>
          <w:rFonts w:ascii="Arial" w:eastAsia="Arial" w:hAnsi="Arial" w:cs="Arial"/>
          <w:b/>
          <w:sz w:val="20"/>
        </w:rPr>
      </w:pPr>
    </w:p>
    <w:p w14:paraId="67DF4D8F" w14:textId="77777777" w:rsidR="00230465" w:rsidRPr="00054AF6" w:rsidRDefault="00347389" w:rsidP="001912B5">
      <w:pPr>
        <w:pStyle w:val="Default"/>
        <w:jc w:val="both"/>
        <w:rPr>
          <w:rFonts w:ascii="Arial" w:hAnsi="Arial" w:cs="Arial"/>
          <w:sz w:val="20"/>
          <w:szCs w:val="20"/>
        </w:rPr>
      </w:pPr>
      <w:r w:rsidRPr="00054AF6">
        <w:rPr>
          <w:rFonts w:ascii="Arial" w:hAnsi="Arial" w:cs="Arial"/>
          <w:sz w:val="20"/>
          <w:szCs w:val="20"/>
        </w:rPr>
        <w:t>L’établissement poursuit sa politique de renouvellement des investissements du quotidien en portant son effort à 737k€</w:t>
      </w:r>
      <w:r w:rsidR="00230465" w:rsidRPr="00054AF6">
        <w:rPr>
          <w:rFonts w:ascii="Arial" w:hAnsi="Arial" w:cs="Arial"/>
          <w:sz w:val="20"/>
          <w:szCs w:val="20"/>
        </w:rPr>
        <w:t xml:space="preserve"> en 2023</w:t>
      </w:r>
      <w:r w:rsidRPr="00054AF6">
        <w:rPr>
          <w:rFonts w:ascii="Arial" w:hAnsi="Arial" w:cs="Arial"/>
          <w:sz w:val="20"/>
          <w:szCs w:val="20"/>
        </w:rPr>
        <w:t xml:space="preserve">. </w:t>
      </w:r>
    </w:p>
    <w:p w14:paraId="7397B8C5" w14:textId="66B5CF51" w:rsidR="00347389" w:rsidRPr="00054AF6" w:rsidRDefault="00347389" w:rsidP="001912B5">
      <w:pPr>
        <w:pStyle w:val="Default"/>
        <w:jc w:val="both"/>
        <w:rPr>
          <w:rFonts w:ascii="Arial" w:hAnsi="Arial" w:cs="Arial"/>
          <w:sz w:val="20"/>
          <w:szCs w:val="20"/>
        </w:rPr>
      </w:pPr>
      <w:r w:rsidRPr="00054AF6">
        <w:rPr>
          <w:rFonts w:ascii="Arial" w:hAnsi="Arial" w:cs="Arial"/>
          <w:sz w:val="20"/>
          <w:szCs w:val="20"/>
        </w:rPr>
        <w:t xml:space="preserve">Parmi ces investissements on distingue la réfection de la sous-station de chauffage à Renazé, la rénovation d’une partie de la toiture de l’ancien bâtiment également à Renazé, l’acquisition d’un dispositif d’appel malades et la mise en place d’un nouveau système de badge pour la sécurité et l’ouverture des portes. </w:t>
      </w:r>
    </w:p>
    <w:p w14:paraId="67F9CCD3" w14:textId="77777777" w:rsidR="00654B1E" w:rsidRDefault="00654B1E" w:rsidP="001912B5">
      <w:pPr>
        <w:pStyle w:val="Default"/>
        <w:jc w:val="both"/>
        <w:rPr>
          <w:rFonts w:ascii="Arial" w:hAnsi="Arial" w:cs="Arial"/>
          <w:sz w:val="20"/>
          <w:szCs w:val="20"/>
        </w:rPr>
      </w:pPr>
    </w:p>
    <w:p w14:paraId="1E98420A" w14:textId="32E7216B" w:rsidR="00347389" w:rsidRPr="00054AF6" w:rsidRDefault="00347389" w:rsidP="001912B5">
      <w:pPr>
        <w:pStyle w:val="Default"/>
        <w:jc w:val="both"/>
        <w:rPr>
          <w:rFonts w:ascii="Arial" w:hAnsi="Arial" w:cs="Arial"/>
          <w:sz w:val="20"/>
          <w:szCs w:val="20"/>
        </w:rPr>
      </w:pPr>
      <w:r w:rsidRPr="00054AF6">
        <w:rPr>
          <w:rFonts w:ascii="Arial" w:hAnsi="Arial" w:cs="Arial"/>
          <w:sz w:val="20"/>
          <w:szCs w:val="20"/>
        </w:rPr>
        <w:t xml:space="preserve">Pour l’année 2024, le CHLSOM poursuivra cette politique d’investissement du quotidien en ciblant dans un premier temps : </w:t>
      </w:r>
    </w:p>
    <w:p w14:paraId="522A3427" w14:textId="77777777" w:rsidR="00347389" w:rsidRPr="00054AF6" w:rsidRDefault="00347389" w:rsidP="001912B5">
      <w:pPr>
        <w:pStyle w:val="Default"/>
        <w:spacing w:after="2"/>
        <w:jc w:val="both"/>
        <w:rPr>
          <w:rFonts w:ascii="Arial" w:hAnsi="Arial" w:cs="Arial"/>
          <w:sz w:val="20"/>
          <w:szCs w:val="20"/>
        </w:rPr>
      </w:pPr>
      <w:r w:rsidRPr="00054AF6">
        <w:rPr>
          <w:rFonts w:ascii="Arial" w:hAnsi="Arial" w:cs="Arial"/>
          <w:sz w:val="20"/>
          <w:szCs w:val="20"/>
        </w:rPr>
        <w:t xml:space="preserve">- L’acquisition d’un minibus pour le transport et l’animation des résidents ; </w:t>
      </w:r>
    </w:p>
    <w:p w14:paraId="381F90B0" w14:textId="79267F66" w:rsidR="00347389" w:rsidRPr="00054AF6" w:rsidRDefault="00347389" w:rsidP="001912B5">
      <w:pPr>
        <w:pStyle w:val="Default"/>
        <w:spacing w:after="2"/>
        <w:jc w:val="both"/>
        <w:rPr>
          <w:rFonts w:ascii="Arial" w:hAnsi="Arial" w:cs="Arial"/>
          <w:sz w:val="20"/>
          <w:szCs w:val="20"/>
        </w:rPr>
      </w:pPr>
      <w:r w:rsidRPr="00054AF6">
        <w:rPr>
          <w:rFonts w:ascii="Arial" w:hAnsi="Arial" w:cs="Arial"/>
          <w:sz w:val="20"/>
          <w:szCs w:val="20"/>
        </w:rPr>
        <w:t>- L</w:t>
      </w:r>
      <w:r w:rsidR="00230465" w:rsidRPr="00054AF6">
        <w:rPr>
          <w:rFonts w:ascii="Arial" w:hAnsi="Arial" w:cs="Arial"/>
          <w:sz w:val="20"/>
          <w:szCs w:val="20"/>
        </w:rPr>
        <w:t>a mise à jour des</w:t>
      </w:r>
      <w:r w:rsidRPr="00054AF6">
        <w:rPr>
          <w:rFonts w:ascii="Arial" w:hAnsi="Arial" w:cs="Arial"/>
          <w:sz w:val="20"/>
          <w:szCs w:val="20"/>
        </w:rPr>
        <w:t xml:space="preserve"> standards téléphoniques sur les deux sites ; </w:t>
      </w:r>
    </w:p>
    <w:p w14:paraId="2DFE8595" w14:textId="6EFB6183" w:rsidR="00347389" w:rsidRPr="00054AF6" w:rsidRDefault="00347389" w:rsidP="001912B5">
      <w:pPr>
        <w:pStyle w:val="Default"/>
        <w:spacing w:after="2"/>
        <w:jc w:val="both"/>
        <w:rPr>
          <w:rFonts w:ascii="Arial" w:hAnsi="Arial" w:cs="Arial"/>
          <w:sz w:val="20"/>
          <w:szCs w:val="20"/>
        </w:rPr>
      </w:pPr>
      <w:r w:rsidRPr="00054AF6">
        <w:rPr>
          <w:rFonts w:ascii="Arial" w:hAnsi="Arial" w:cs="Arial"/>
          <w:sz w:val="20"/>
          <w:szCs w:val="20"/>
        </w:rPr>
        <w:t xml:space="preserve">- La finalisation du projet ROC (système d’information et de télétransmission avec les mutuelles) </w:t>
      </w:r>
    </w:p>
    <w:p w14:paraId="18577036" w14:textId="77777777" w:rsidR="00347389" w:rsidRPr="00054AF6" w:rsidRDefault="00347389" w:rsidP="001912B5">
      <w:pPr>
        <w:pStyle w:val="Default"/>
        <w:spacing w:after="2"/>
        <w:jc w:val="both"/>
        <w:rPr>
          <w:rFonts w:ascii="Arial" w:hAnsi="Arial" w:cs="Arial"/>
          <w:sz w:val="20"/>
          <w:szCs w:val="20"/>
        </w:rPr>
      </w:pPr>
      <w:r w:rsidRPr="00054AF6">
        <w:rPr>
          <w:rFonts w:ascii="Arial" w:hAnsi="Arial" w:cs="Arial"/>
          <w:sz w:val="20"/>
          <w:szCs w:val="20"/>
        </w:rPr>
        <w:t xml:space="preserve">- Des travaux sur la toiture du nouveau bâtiment de Renazé ; </w:t>
      </w:r>
    </w:p>
    <w:p w14:paraId="6D787B3E" w14:textId="2F0F7397" w:rsidR="00347389" w:rsidRDefault="00347389" w:rsidP="001912B5">
      <w:pPr>
        <w:pStyle w:val="Default"/>
        <w:jc w:val="both"/>
        <w:rPr>
          <w:rFonts w:ascii="Arial" w:hAnsi="Arial" w:cs="Arial"/>
          <w:sz w:val="20"/>
          <w:szCs w:val="20"/>
        </w:rPr>
      </w:pPr>
      <w:r w:rsidRPr="00054AF6">
        <w:rPr>
          <w:rFonts w:ascii="Arial" w:hAnsi="Arial" w:cs="Arial"/>
          <w:sz w:val="20"/>
          <w:szCs w:val="20"/>
        </w:rPr>
        <w:t xml:space="preserve">- La création de deux petits salons en Ehpad. </w:t>
      </w:r>
    </w:p>
    <w:p w14:paraId="7ED2442A" w14:textId="77777777" w:rsidR="00654B1E" w:rsidRPr="00054AF6" w:rsidRDefault="00654B1E" w:rsidP="001912B5">
      <w:pPr>
        <w:pStyle w:val="Default"/>
        <w:jc w:val="both"/>
        <w:rPr>
          <w:rFonts w:ascii="Arial" w:hAnsi="Arial" w:cs="Arial"/>
          <w:sz w:val="20"/>
          <w:szCs w:val="20"/>
        </w:rPr>
      </w:pPr>
    </w:p>
    <w:p w14:paraId="2A940D78" w14:textId="0DC998A7" w:rsidR="00347389" w:rsidRDefault="00347389">
      <w:pPr>
        <w:spacing w:after="0"/>
        <w:rPr>
          <w:rFonts w:ascii="Arial" w:eastAsia="Arial" w:hAnsi="Arial" w:cs="Arial"/>
          <w:b/>
          <w:sz w:val="20"/>
        </w:rPr>
      </w:pPr>
    </w:p>
    <w:p w14:paraId="409A561F" w14:textId="14AC899F" w:rsidR="005039A1" w:rsidRDefault="005039A1">
      <w:pPr>
        <w:spacing w:after="0"/>
        <w:rPr>
          <w:rFonts w:ascii="Arial" w:eastAsia="Arial" w:hAnsi="Arial" w:cs="Arial"/>
          <w:b/>
          <w:sz w:val="20"/>
        </w:rPr>
      </w:pPr>
      <w:r>
        <w:rPr>
          <w:rFonts w:ascii="Arial" w:eastAsia="Arial" w:hAnsi="Arial" w:cs="Arial"/>
          <w:b/>
          <w:sz w:val="20"/>
        </w:rPr>
        <w:t>Suivi des investissements par type </w:t>
      </w:r>
    </w:p>
    <w:p w14:paraId="13D6106C" w14:textId="7E3F0383" w:rsidR="00BA7A52" w:rsidRDefault="005039A1">
      <w:pPr>
        <w:spacing w:after="0"/>
        <w:rPr>
          <w:rFonts w:ascii="Arial" w:eastAsia="Arial" w:hAnsi="Arial" w:cs="Arial"/>
          <w:b/>
          <w:sz w:val="20"/>
        </w:rPr>
      </w:pPr>
      <w:r>
        <w:rPr>
          <w:noProof/>
        </w:rPr>
        <w:drawing>
          <wp:inline distT="0" distB="0" distL="0" distR="0" wp14:anchorId="18C9B03A" wp14:editId="0C7A5A78">
            <wp:extent cx="5267325" cy="28098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67325" cy="2809875"/>
                    </a:xfrm>
                    <a:prstGeom prst="rect">
                      <a:avLst/>
                    </a:prstGeom>
                  </pic:spPr>
                </pic:pic>
              </a:graphicData>
            </a:graphic>
          </wp:inline>
        </w:drawing>
      </w:r>
      <w:r w:rsidR="00EE5943">
        <w:rPr>
          <w:rFonts w:ascii="Arial" w:eastAsia="Arial" w:hAnsi="Arial" w:cs="Arial"/>
          <w:b/>
          <w:sz w:val="20"/>
        </w:rPr>
        <w:t xml:space="preserve"> </w:t>
      </w:r>
    </w:p>
    <w:p w14:paraId="5276BB91" w14:textId="300687B6" w:rsidR="005039A1" w:rsidRDefault="005039A1">
      <w:pPr>
        <w:spacing w:after="0"/>
        <w:rPr>
          <w:rFonts w:ascii="Arial" w:eastAsia="Arial" w:hAnsi="Arial" w:cs="Arial"/>
          <w:b/>
          <w:sz w:val="20"/>
        </w:rPr>
      </w:pPr>
    </w:p>
    <w:p w14:paraId="33FBDA7B" w14:textId="1704F690" w:rsidR="00BA7A52" w:rsidRPr="00230465" w:rsidRDefault="005039A1" w:rsidP="001912B5">
      <w:pPr>
        <w:spacing w:after="0"/>
        <w:jc w:val="both"/>
        <w:rPr>
          <w:rFonts w:ascii="Cambria" w:eastAsiaTheme="minorEastAsia" w:hAnsi="Cambria" w:cs="Cambria"/>
        </w:rPr>
      </w:pPr>
      <w:r w:rsidRPr="00230465">
        <w:rPr>
          <w:rFonts w:ascii="Cambria" w:eastAsiaTheme="minorEastAsia" w:hAnsi="Cambria" w:cs="Cambria"/>
        </w:rPr>
        <w:t xml:space="preserve">Sur les années 2022 et 2023, investissements informatiques en hausse en lien avec le déploiement du Dossier Patient Informatisé du GHT, sur l’ensemble des services, y compris </w:t>
      </w:r>
      <w:r w:rsidR="00230465" w:rsidRPr="00230465">
        <w:rPr>
          <w:rFonts w:ascii="Cambria" w:eastAsiaTheme="minorEastAsia" w:hAnsi="Cambria" w:cs="Cambria"/>
        </w:rPr>
        <w:t>EHPAD,</w:t>
      </w:r>
      <w:r w:rsidRPr="00230465">
        <w:rPr>
          <w:rFonts w:ascii="Cambria" w:eastAsiaTheme="minorEastAsia" w:hAnsi="Cambria" w:cs="Cambria"/>
        </w:rPr>
        <w:t xml:space="preserve"> non informatisé avant 2023.</w:t>
      </w:r>
    </w:p>
    <w:p w14:paraId="5FF964CB" w14:textId="77777777" w:rsidR="00BA7A52" w:rsidRDefault="00EE5943">
      <w:pPr>
        <w:spacing w:after="0"/>
      </w:pPr>
      <w:r>
        <w:rPr>
          <w:rFonts w:ascii="Arial" w:eastAsia="Arial" w:hAnsi="Arial" w:cs="Arial"/>
        </w:rPr>
        <w:t xml:space="preserve"> </w:t>
      </w:r>
    </w:p>
    <w:p w14:paraId="7D9C9DDA" w14:textId="77777777" w:rsidR="00BA7A52" w:rsidRDefault="00EE5943">
      <w:pPr>
        <w:spacing w:after="0"/>
      </w:pPr>
      <w:r>
        <w:rPr>
          <w:rFonts w:ascii="Arial" w:eastAsia="Arial" w:hAnsi="Arial" w:cs="Arial"/>
        </w:rPr>
        <w:t xml:space="preserve"> </w:t>
      </w:r>
    </w:p>
    <w:p w14:paraId="7C60B9CA" w14:textId="5DB13537" w:rsidR="00BA7A52" w:rsidRDefault="00EE5943">
      <w:pPr>
        <w:pStyle w:val="Titre2"/>
        <w:tabs>
          <w:tab w:val="center" w:pos="411"/>
          <w:tab w:val="center" w:pos="2071"/>
        </w:tabs>
        <w:ind w:left="0" w:firstLine="0"/>
        <w:rPr>
          <w:u w:val="none"/>
        </w:rPr>
      </w:pPr>
      <w:r>
        <w:rPr>
          <w:rFonts w:ascii="Calibri" w:eastAsia="Calibri" w:hAnsi="Calibri" w:cs="Calibri"/>
          <w:b w:val="0"/>
          <w:u w:val="none"/>
        </w:rPr>
        <w:tab/>
      </w:r>
      <w:r>
        <w:rPr>
          <w:rFonts w:ascii="Segoe UI Symbol" w:eastAsia="Segoe UI Symbol" w:hAnsi="Segoe UI Symbol" w:cs="Segoe UI Symbol"/>
          <w:b w:val="0"/>
          <w:u w:val="none"/>
        </w:rPr>
        <w:t></w:t>
      </w:r>
      <w:r>
        <w:rPr>
          <w:b w:val="0"/>
          <w:u w:val="none"/>
        </w:rPr>
        <w:t xml:space="preserve"> </w:t>
      </w:r>
      <w:r>
        <w:rPr>
          <w:b w:val="0"/>
          <w:u w:val="none"/>
        </w:rPr>
        <w:tab/>
      </w:r>
      <w:r>
        <w:t>Les ressources humaines</w:t>
      </w:r>
      <w:r>
        <w:rPr>
          <w:u w:val="none"/>
        </w:rPr>
        <w:t xml:space="preserve">  </w:t>
      </w:r>
    </w:p>
    <w:p w14:paraId="3970D3D0" w14:textId="77777777" w:rsidR="00A36112" w:rsidRDefault="00A36112">
      <w:pPr>
        <w:spacing w:after="65"/>
        <w:ind w:left="30"/>
        <w:jc w:val="center"/>
        <w:rPr>
          <w:rFonts w:ascii="Arial" w:eastAsia="Arial" w:hAnsi="Arial" w:cs="Arial"/>
          <w:sz w:val="12"/>
        </w:rPr>
      </w:pPr>
    </w:p>
    <w:p w14:paraId="25C4757E" w14:textId="4F27DFA7" w:rsidR="00BA7A52" w:rsidRPr="007F2D6C" w:rsidRDefault="00A36112" w:rsidP="007F2D6C">
      <w:pPr>
        <w:spacing w:after="65"/>
        <w:ind w:left="30"/>
        <w:rPr>
          <w:rFonts w:ascii="Arial" w:eastAsia="Arial" w:hAnsi="Arial" w:cs="Arial"/>
          <w:b/>
          <w:sz w:val="20"/>
          <w:u w:val="single" w:color="000000"/>
        </w:rPr>
      </w:pPr>
      <w:r w:rsidRPr="007F2D6C">
        <w:rPr>
          <w:rFonts w:ascii="Arial" w:eastAsia="Arial" w:hAnsi="Arial" w:cs="Arial"/>
          <w:b/>
          <w:sz w:val="20"/>
          <w:u w:val="single" w:color="000000"/>
        </w:rPr>
        <w:t>Source Rapport d’activité 2023</w:t>
      </w:r>
      <w:r w:rsidR="00EE5943" w:rsidRPr="007F2D6C">
        <w:rPr>
          <w:rFonts w:ascii="Arial" w:eastAsia="Arial" w:hAnsi="Arial" w:cs="Arial"/>
          <w:b/>
          <w:sz w:val="20"/>
          <w:u w:val="single" w:color="000000"/>
        </w:rPr>
        <w:t xml:space="preserve"> </w:t>
      </w:r>
    </w:p>
    <w:p w14:paraId="32838C2E" w14:textId="0C3DC878" w:rsidR="00BA7A52" w:rsidRDefault="00A36112">
      <w:pPr>
        <w:spacing w:after="21"/>
        <w:rPr>
          <w:rFonts w:ascii="Arial" w:eastAsia="Arial" w:hAnsi="Arial" w:cs="Arial"/>
          <w:sz w:val="20"/>
        </w:rPr>
      </w:pPr>
      <w:r>
        <w:rPr>
          <w:noProof/>
        </w:rPr>
        <w:drawing>
          <wp:inline distT="0" distB="0" distL="0" distR="0" wp14:anchorId="4BA96169" wp14:editId="5CC6E3CF">
            <wp:extent cx="5760720" cy="257556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2575560"/>
                    </a:xfrm>
                    <a:prstGeom prst="rect">
                      <a:avLst/>
                    </a:prstGeom>
                  </pic:spPr>
                </pic:pic>
              </a:graphicData>
            </a:graphic>
          </wp:inline>
        </w:drawing>
      </w:r>
      <w:r w:rsidR="00EE5943">
        <w:rPr>
          <w:rFonts w:ascii="Arial" w:eastAsia="Arial" w:hAnsi="Arial" w:cs="Arial"/>
          <w:sz w:val="20"/>
        </w:rPr>
        <w:t xml:space="preserve"> </w:t>
      </w:r>
    </w:p>
    <w:p w14:paraId="394048C2" w14:textId="1586F043" w:rsidR="007F2D6C" w:rsidRDefault="007F2D6C">
      <w:pPr>
        <w:spacing w:after="21"/>
      </w:pPr>
    </w:p>
    <w:p w14:paraId="74BBEB6A" w14:textId="77777777" w:rsidR="00654B1E" w:rsidRDefault="00654B1E">
      <w:pPr>
        <w:spacing w:after="21"/>
      </w:pPr>
    </w:p>
    <w:p w14:paraId="40DB3345" w14:textId="77777777" w:rsidR="00654B1E" w:rsidRDefault="00654B1E">
      <w:pPr>
        <w:spacing w:after="21"/>
      </w:pPr>
    </w:p>
    <w:p w14:paraId="289B64F6" w14:textId="77777777" w:rsidR="00804211" w:rsidRDefault="00804211" w:rsidP="007F2D6C">
      <w:pPr>
        <w:pStyle w:val="Default"/>
        <w:pBdr>
          <w:top w:val="single" w:sz="4" w:space="1" w:color="auto"/>
          <w:left w:val="single" w:sz="4" w:space="4" w:color="auto"/>
          <w:bottom w:val="single" w:sz="4" w:space="1" w:color="auto"/>
          <w:right w:val="single" w:sz="4" w:space="4" w:color="auto"/>
        </w:pBdr>
        <w:rPr>
          <w:rFonts w:ascii="Arial" w:hAnsi="Arial" w:cs="Arial"/>
          <w:b/>
          <w:bCs/>
          <w:sz w:val="20"/>
          <w:szCs w:val="20"/>
          <w:u w:val="single"/>
        </w:rPr>
      </w:pPr>
    </w:p>
    <w:p w14:paraId="0AD8BCD2" w14:textId="051242DA" w:rsidR="007F2D6C" w:rsidRPr="00054AF6" w:rsidRDefault="007F2D6C" w:rsidP="007F2D6C">
      <w:pPr>
        <w:pStyle w:val="Default"/>
        <w:pBdr>
          <w:top w:val="single" w:sz="4" w:space="1" w:color="auto"/>
          <w:left w:val="single" w:sz="4" w:space="4" w:color="auto"/>
          <w:bottom w:val="single" w:sz="4" w:space="1" w:color="auto"/>
          <w:right w:val="single" w:sz="4" w:space="4" w:color="auto"/>
        </w:pBdr>
        <w:rPr>
          <w:rFonts w:ascii="Arial" w:hAnsi="Arial" w:cs="Arial"/>
          <w:b/>
          <w:bCs/>
          <w:sz w:val="20"/>
          <w:szCs w:val="20"/>
          <w:u w:val="single"/>
        </w:rPr>
      </w:pPr>
      <w:r w:rsidRPr="00054AF6">
        <w:rPr>
          <w:rFonts w:ascii="Arial" w:hAnsi="Arial" w:cs="Arial"/>
          <w:b/>
          <w:bCs/>
          <w:sz w:val="20"/>
          <w:szCs w:val="20"/>
          <w:u w:val="single"/>
        </w:rPr>
        <w:t>Commentaires sur les effectifs</w:t>
      </w:r>
      <w:r w:rsidRPr="008F7F1E">
        <w:rPr>
          <w:rFonts w:ascii="Arial" w:hAnsi="Arial" w:cs="Arial"/>
          <w:b/>
          <w:bCs/>
          <w:sz w:val="20"/>
          <w:szCs w:val="20"/>
        </w:rPr>
        <w:t> :</w:t>
      </w:r>
    </w:p>
    <w:p w14:paraId="5EA58A4E" w14:textId="7661391B" w:rsidR="007F2D6C" w:rsidRPr="00054AF6" w:rsidRDefault="007F2D6C" w:rsidP="001912B5">
      <w:pPr>
        <w:pStyle w:val="Default"/>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054AF6">
        <w:rPr>
          <w:rFonts w:ascii="Arial" w:hAnsi="Arial" w:cs="Arial"/>
          <w:sz w:val="20"/>
          <w:szCs w:val="20"/>
        </w:rPr>
        <w:t xml:space="preserve">Les effectifs sont en diminution entre 2022 et 2023 </w:t>
      </w:r>
      <w:r w:rsidRPr="00054AF6">
        <w:rPr>
          <w:rFonts w:ascii="Arial" w:hAnsi="Arial" w:cs="Arial"/>
          <w:b/>
          <w:bCs/>
          <w:sz w:val="20"/>
          <w:szCs w:val="20"/>
        </w:rPr>
        <w:t>: (-3.46 ETP)</w:t>
      </w:r>
      <w:r w:rsidRPr="00054AF6">
        <w:rPr>
          <w:rFonts w:ascii="Arial" w:hAnsi="Arial" w:cs="Arial"/>
          <w:sz w:val="20"/>
          <w:szCs w:val="20"/>
        </w:rPr>
        <w:t xml:space="preserve">. Cette diminution est à mettre en lien avec les difficultés de recrutement que rencontrent les établissements de santé en France. </w:t>
      </w:r>
    </w:p>
    <w:p w14:paraId="0FB7C92D" w14:textId="77777777" w:rsidR="007F2D6C" w:rsidRPr="00054AF6" w:rsidRDefault="007F2D6C" w:rsidP="001912B5">
      <w:pPr>
        <w:pStyle w:val="Default"/>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054AF6">
        <w:rPr>
          <w:rFonts w:ascii="Arial" w:hAnsi="Arial" w:cs="Arial"/>
          <w:sz w:val="20"/>
          <w:szCs w:val="20"/>
        </w:rPr>
        <w:t xml:space="preserve">En effet, l’établissement est confronté, comme les autres Centres Hospitaliers, à des difficultés de recrutement infirmier, aide-soignant, kinésithérapeute, cuisiniers, cadres administratifs, etc… </w:t>
      </w:r>
    </w:p>
    <w:p w14:paraId="522D08E4" w14:textId="0F47ED67" w:rsidR="007F2D6C" w:rsidRPr="00054AF6" w:rsidRDefault="007F2D6C" w:rsidP="001912B5">
      <w:pPr>
        <w:pStyle w:val="Default"/>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054AF6">
        <w:rPr>
          <w:rFonts w:ascii="Arial" w:hAnsi="Arial" w:cs="Arial"/>
          <w:sz w:val="20"/>
          <w:szCs w:val="20"/>
        </w:rPr>
        <w:t>Les effectifs des services de soins sont en baisse en lien avec les tensions sur les recrutements infirmier de nuit et aide-soignant. Toutefois, le recours à l’intérim augmente sans pour autant permettre d’atteindre l’effectif suffisant au maintien de l’en</w:t>
      </w:r>
      <w:r w:rsidR="001912B5">
        <w:rPr>
          <w:rFonts w:ascii="Arial" w:hAnsi="Arial" w:cs="Arial"/>
          <w:sz w:val="20"/>
          <w:szCs w:val="20"/>
        </w:rPr>
        <w:t>semble des services du CHLSOM.</w:t>
      </w:r>
      <w:r w:rsidRPr="00054AF6">
        <w:rPr>
          <w:rFonts w:ascii="Arial" w:hAnsi="Arial" w:cs="Arial"/>
          <w:sz w:val="20"/>
          <w:szCs w:val="20"/>
        </w:rPr>
        <w:t xml:space="preserve"> </w:t>
      </w:r>
    </w:p>
    <w:p w14:paraId="2D6EDC1D" w14:textId="77777777" w:rsidR="007F2D6C" w:rsidRPr="00054AF6" w:rsidRDefault="007F2D6C" w:rsidP="001912B5">
      <w:pPr>
        <w:pStyle w:val="Default"/>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054AF6">
        <w:rPr>
          <w:rFonts w:ascii="Arial" w:hAnsi="Arial" w:cs="Arial"/>
          <w:sz w:val="20"/>
          <w:szCs w:val="20"/>
        </w:rPr>
        <w:t xml:space="preserve">La mise en place du passage en 12h des Infirmiers au 01/03/2023 a permis de répondre à une demande des professionnels pour permettre un meilleur équilibre entre la vie professionnelle et privée. Cela a permis également de renforcer l’attractivité de l’établissement en termes de recrutement. Néanmoins ce dispositif a engendré la création de </w:t>
      </w:r>
      <w:r w:rsidRPr="00054AF6">
        <w:rPr>
          <w:rFonts w:ascii="Arial" w:hAnsi="Arial" w:cs="Arial"/>
          <w:b/>
          <w:bCs/>
          <w:sz w:val="20"/>
          <w:szCs w:val="20"/>
        </w:rPr>
        <w:t xml:space="preserve">7.10 ETP </w:t>
      </w:r>
      <w:r w:rsidRPr="00054AF6">
        <w:rPr>
          <w:rFonts w:ascii="Arial" w:hAnsi="Arial" w:cs="Arial"/>
          <w:sz w:val="20"/>
          <w:szCs w:val="20"/>
        </w:rPr>
        <w:t xml:space="preserve">(dont 2.06 ETP sur le budget EHPAD). </w:t>
      </w:r>
    </w:p>
    <w:p w14:paraId="736F68BC" w14:textId="77777777" w:rsidR="007F2D6C" w:rsidRPr="00054AF6" w:rsidRDefault="007F2D6C" w:rsidP="001912B5">
      <w:pPr>
        <w:pStyle w:val="Default"/>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054AF6">
        <w:rPr>
          <w:rFonts w:ascii="Arial" w:hAnsi="Arial" w:cs="Arial"/>
          <w:sz w:val="20"/>
          <w:szCs w:val="20"/>
        </w:rPr>
        <w:t xml:space="preserve">Au 01/10/2023, le plan de titularisations (Axe II du Ségur) et les quelques postes vacants ont permis de </w:t>
      </w:r>
      <w:proofErr w:type="spellStart"/>
      <w:r w:rsidRPr="00054AF6">
        <w:rPr>
          <w:rFonts w:ascii="Arial" w:hAnsi="Arial" w:cs="Arial"/>
          <w:sz w:val="20"/>
          <w:szCs w:val="20"/>
        </w:rPr>
        <w:t>stagiairiser</w:t>
      </w:r>
      <w:proofErr w:type="spellEnd"/>
      <w:r w:rsidRPr="00054AF6">
        <w:rPr>
          <w:rFonts w:ascii="Arial" w:hAnsi="Arial" w:cs="Arial"/>
          <w:sz w:val="20"/>
          <w:szCs w:val="20"/>
        </w:rPr>
        <w:t xml:space="preserve"> 37 professionnels. Le plan est poursuivi sur 2024.</w:t>
      </w:r>
    </w:p>
    <w:p w14:paraId="0DEC5AB3" w14:textId="77777777" w:rsidR="007F2D6C" w:rsidRPr="00054AF6" w:rsidRDefault="007F2D6C" w:rsidP="001912B5">
      <w:pPr>
        <w:pStyle w:val="Default"/>
        <w:pBdr>
          <w:top w:val="single" w:sz="4" w:space="1" w:color="auto"/>
          <w:left w:val="single" w:sz="4" w:space="4" w:color="auto"/>
          <w:bottom w:val="single" w:sz="4" w:space="1" w:color="auto"/>
          <w:right w:val="single" w:sz="4" w:space="4" w:color="auto"/>
        </w:pBdr>
        <w:jc w:val="both"/>
        <w:rPr>
          <w:sz w:val="22"/>
          <w:szCs w:val="22"/>
        </w:rPr>
      </w:pPr>
    </w:p>
    <w:p w14:paraId="537F577D" w14:textId="77777777" w:rsidR="007F2D6C" w:rsidRDefault="00EE5943" w:rsidP="001912B5">
      <w:pPr>
        <w:pStyle w:val="Default"/>
        <w:pBdr>
          <w:top w:val="single" w:sz="4" w:space="1" w:color="auto"/>
          <w:left w:val="single" w:sz="4" w:space="4" w:color="auto"/>
          <w:bottom w:val="single" w:sz="4" w:space="1" w:color="auto"/>
          <w:right w:val="single" w:sz="4" w:space="4" w:color="auto"/>
        </w:pBdr>
        <w:jc w:val="both"/>
        <w:rPr>
          <w:rFonts w:ascii="Arial" w:eastAsia="Arial" w:hAnsi="Arial" w:cs="Arial"/>
          <w:b/>
          <w:sz w:val="20"/>
        </w:rPr>
      </w:pPr>
      <w:r>
        <w:rPr>
          <w:rFonts w:ascii="Arial" w:eastAsia="Arial" w:hAnsi="Arial" w:cs="Arial"/>
          <w:b/>
          <w:sz w:val="20"/>
          <w:u w:val="single" w:color="000000"/>
        </w:rPr>
        <w:t>Quelques indicateurs de RH (source bilan social)</w:t>
      </w:r>
      <w:r w:rsidRPr="008F7F1E">
        <w:rPr>
          <w:rFonts w:ascii="Arial" w:eastAsia="Arial" w:hAnsi="Arial" w:cs="Arial"/>
          <w:b/>
          <w:sz w:val="20"/>
        </w:rPr>
        <w:t xml:space="preserve"> :</w:t>
      </w:r>
      <w:r>
        <w:rPr>
          <w:rFonts w:ascii="Arial" w:eastAsia="Arial" w:hAnsi="Arial" w:cs="Arial"/>
          <w:b/>
          <w:sz w:val="20"/>
        </w:rPr>
        <w:t xml:space="preserve"> </w:t>
      </w:r>
    </w:p>
    <w:p w14:paraId="1FB326A2" w14:textId="77777777" w:rsidR="007F2D6C" w:rsidRDefault="007F2D6C" w:rsidP="001912B5">
      <w:pPr>
        <w:pStyle w:val="Default"/>
        <w:pBdr>
          <w:top w:val="single" w:sz="4" w:space="1" w:color="auto"/>
          <w:left w:val="single" w:sz="4" w:space="4" w:color="auto"/>
          <w:bottom w:val="single" w:sz="4" w:space="1" w:color="auto"/>
          <w:right w:val="single" w:sz="4" w:space="4" w:color="auto"/>
        </w:pBdr>
        <w:jc w:val="both"/>
        <w:rPr>
          <w:rFonts w:ascii="Arial" w:eastAsia="Arial" w:hAnsi="Arial" w:cs="Arial"/>
          <w:b/>
          <w:sz w:val="20"/>
        </w:rPr>
      </w:pPr>
    </w:p>
    <w:p w14:paraId="34230E12" w14:textId="7E14B2BE" w:rsidR="007F2D6C" w:rsidRDefault="00EE5943" w:rsidP="001912B5">
      <w:pPr>
        <w:pStyle w:val="Default"/>
        <w:pBdr>
          <w:top w:val="single" w:sz="4" w:space="1" w:color="auto"/>
          <w:left w:val="single" w:sz="4" w:space="4" w:color="auto"/>
          <w:bottom w:val="single" w:sz="4" w:space="1" w:color="auto"/>
          <w:right w:val="single" w:sz="4" w:space="4" w:color="auto"/>
        </w:pBdr>
        <w:jc w:val="both"/>
        <w:rPr>
          <w:rFonts w:ascii="Arial" w:eastAsia="Arial" w:hAnsi="Arial" w:cs="Arial"/>
          <w:b/>
          <w:sz w:val="20"/>
        </w:rPr>
      </w:pPr>
      <w:r>
        <w:rPr>
          <w:rFonts w:ascii="Arial" w:eastAsia="Arial" w:hAnsi="Arial" w:cs="Arial"/>
          <w:b/>
          <w:sz w:val="20"/>
        </w:rPr>
        <w:t xml:space="preserve">Taux d’absentéisme : </w:t>
      </w:r>
      <w:r w:rsidR="007F2D6C" w:rsidRPr="007F2D6C">
        <w:rPr>
          <w:rFonts w:ascii="Arial" w:eastAsia="Arial" w:hAnsi="Arial" w:cs="Arial"/>
          <w:b/>
          <w:sz w:val="20"/>
        </w:rPr>
        <w:t>taux d’absentéisme pour raisons médicales 7.13</w:t>
      </w:r>
      <w:r w:rsidR="002B2FB7">
        <w:rPr>
          <w:rFonts w:ascii="Arial" w:eastAsia="Arial" w:hAnsi="Arial" w:cs="Arial"/>
          <w:b/>
          <w:sz w:val="20"/>
        </w:rPr>
        <w:t xml:space="preserve"> (</w:t>
      </w:r>
      <w:r w:rsidR="007F2D6C">
        <w:rPr>
          <w:rFonts w:ascii="Arial" w:eastAsia="Arial" w:hAnsi="Arial" w:cs="Arial"/>
          <w:b/>
          <w:sz w:val="20"/>
        </w:rPr>
        <w:t>2023)</w:t>
      </w:r>
    </w:p>
    <w:p w14:paraId="4EF663D7" w14:textId="77777777" w:rsidR="007F2D6C" w:rsidRDefault="007F2D6C" w:rsidP="001912B5">
      <w:pPr>
        <w:pStyle w:val="Default"/>
        <w:pBdr>
          <w:top w:val="single" w:sz="4" w:space="1" w:color="auto"/>
          <w:left w:val="single" w:sz="4" w:space="4" w:color="auto"/>
          <w:bottom w:val="single" w:sz="4" w:space="1" w:color="auto"/>
          <w:right w:val="single" w:sz="4" w:space="4" w:color="auto"/>
        </w:pBdr>
        <w:jc w:val="both"/>
        <w:rPr>
          <w:rFonts w:ascii="Arial" w:eastAsia="Arial" w:hAnsi="Arial" w:cs="Arial"/>
          <w:b/>
          <w:sz w:val="20"/>
        </w:rPr>
      </w:pPr>
    </w:p>
    <w:p w14:paraId="5E5123C5" w14:textId="4C02A396" w:rsidR="007F2D6C" w:rsidRDefault="00EE5943" w:rsidP="001912B5">
      <w:pPr>
        <w:pStyle w:val="Default"/>
        <w:pBdr>
          <w:top w:val="single" w:sz="4" w:space="1" w:color="auto"/>
          <w:left w:val="single" w:sz="4" w:space="4" w:color="auto"/>
          <w:bottom w:val="single" w:sz="4" w:space="1" w:color="auto"/>
          <w:right w:val="single" w:sz="4" w:space="4" w:color="auto"/>
        </w:pBdr>
        <w:jc w:val="both"/>
        <w:rPr>
          <w:rFonts w:ascii="Arial" w:eastAsia="Arial" w:hAnsi="Arial" w:cs="Arial"/>
          <w:b/>
          <w:sz w:val="20"/>
        </w:rPr>
      </w:pPr>
      <w:r>
        <w:rPr>
          <w:rFonts w:ascii="Arial" w:eastAsia="Arial" w:hAnsi="Arial" w:cs="Arial"/>
          <w:b/>
          <w:sz w:val="20"/>
        </w:rPr>
        <w:t xml:space="preserve">Taux de turn-over : </w:t>
      </w:r>
      <w:r w:rsidR="0033548C">
        <w:rPr>
          <w:rFonts w:ascii="Arial" w:eastAsia="Arial" w:hAnsi="Arial" w:cs="Arial"/>
          <w:b/>
          <w:sz w:val="20"/>
        </w:rPr>
        <w:t>/</w:t>
      </w:r>
    </w:p>
    <w:p w14:paraId="14FD4BD0" w14:textId="77777777" w:rsidR="0033548C" w:rsidRDefault="0033548C" w:rsidP="001912B5">
      <w:pPr>
        <w:pStyle w:val="Default"/>
        <w:pBdr>
          <w:top w:val="single" w:sz="4" w:space="1" w:color="auto"/>
          <w:left w:val="single" w:sz="4" w:space="4" w:color="auto"/>
          <w:bottom w:val="single" w:sz="4" w:space="1" w:color="auto"/>
          <w:right w:val="single" w:sz="4" w:space="4" w:color="auto"/>
        </w:pBdr>
        <w:jc w:val="both"/>
        <w:rPr>
          <w:rFonts w:ascii="Arial" w:eastAsia="Arial" w:hAnsi="Arial" w:cs="Arial"/>
          <w:b/>
          <w:sz w:val="20"/>
        </w:rPr>
      </w:pPr>
    </w:p>
    <w:p w14:paraId="5981B346" w14:textId="79B8C2E2" w:rsidR="007F2D6C" w:rsidRDefault="0033548C" w:rsidP="001912B5">
      <w:pPr>
        <w:pStyle w:val="Default"/>
        <w:pBdr>
          <w:top w:val="single" w:sz="4" w:space="1" w:color="auto"/>
          <w:left w:val="single" w:sz="4" w:space="4" w:color="auto"/>
          <w:bottom w:val="single" w:sz="4" w:space="1" w:color="auto"/>
          <w:right w:val="single" w:sz="4" w:space="4" w:color="auto"/>
        </w:pBdr>
        <w:jc w:val="both"/>
        <w:rPr>
          <w:rFonts w:ascii="Arial" w:eastAsia="Arial" w:hAnsi="Arial" w:cs="Arial"/>
          <w:b/>
          <w:sz w:val="20"/>
        </w:rPr>
      </w:pPr>
      <w:r>
        <w:rPr>
          <w:rFonts w:ascii="Arial" w:eastAsia="Arial" w:hAnsi="Arial" w:cs="Arial"/>
          <w:b/>
          <w:sz w:val="20"/>
        </w:rPr>
        <w:t xml:space="preserve">Formation : en </w:t>
      </w:r>
      <w:r w:rsidRPr="0033548C">
        <w:rPr>
          <w:rFonts w:ascii="Arial" w:eastAsia="Arial" w:hAnsi="Arial" w:cs="Arial"/>
          <w:b/>
          <w:sz w:val="20"/>
        </w:rPr>
        <w:t>2023, 12 professionnels ont débuté un parcours de formation qualifiante grâce aux études promotionnelles</w:t>
      </w:r>
      <w:r>
        <w:rPr>
          <w:rFonts w:ascii="Arial" w:eastAsia="Arial" w:hAnsi="Arial" w:cs="Arial"/>
          <w:b/>
          <w:sz w:val="20"/>
        </w:rPr>
        <w:t>.</w:t>
      </w:r>
    </w:p>
    <w:p w14:paraId="40195755" w14:textId="77777777" w:rsidR="0033548C" w:rsidRDefault="0033548C" w:rsidP="007F2D6C">
      <w:pPr>
        <w:pStyle w:val="Default"/>
        <w:pBdr>
          <w:top w:val="single" w:sz="4" w:space="1" w:color="auto"/>
          <w:left w:val="single" w:sz="4" w:space="4" w:color="auto"/>
          <w:bottom w:val="single" w:sz="4" w:space="1" w:color="auto"/>
          <w:right w:val="single" w:sz="4" w:space="4" w:color="auto"/>
        </w:pBdr>
        <w:rPr>
          <w:rFonts w:ascii="Arial" w:eastAsia="Arial" w:hAnsi="Arial" w:cs="Arial"/>
          <w:b/>
          <w:sz w:val="20"/>
        </w:rPr>
      </w:pPr>
    </w:p>
    <w:p w14:paraId="1460B3E9" w14:textId="1C4A9EBD" w:rsidR="00BA7A52" w:rsidRDefault="00BA7A52">
      <w:pPr>
        <w:spacing w:after="0"/>
      </w:pPr>
    </w:p>
    <w:p w14:paraId="7147F5C0" w14:textId="77777777" w:rsidR="002266A6" w:rsidRDefault="002266A6">
      <w:pPr>
        <w:rPr>
          <w:rFonts w:ascii="Arial" w:eastAsia="Arial" w:hAnsi="Arial" w:cs="Arial"/>
          <w:b/>
        </w:rPr>
      </w:pPr>
      <w:r>
        <w:rPr>
          <w:rFonts w:ascii="Arial" w:eastAsia="Arial" w:hAnsi="Arial" w:cs="Arial"/>
          <w:b/>
        </w:rPr>
        <w:br w:type="page"/>
      </w:r>
    </w:p>
    <w:p w14:paraId="5CE2BC46" w14:textId="6651F59A" w:rsidR="00BA7A52" w:rsidRDefault="00EE5943">
      <w:pPr>
        <w:spacing w:after="0"/>
        <w:ind w:left="-5" w:hanging="10"/>
      </w:pPr>
      <w:r>
        <w:rPr>
          <w:rFonts w:ascii="Arial" w:eastAsia="Arial" w:hAnsi="Arial" w:cs="Arial"/>
          <w:b/>
        </w:rPr>
        <w:t xml:space="preserve">V – 2) Activité  </w:t>
      </w:r>
    </w:p>
    <w:p w14:paraId="015D9FFA" w14:textId="77777777" w:rsidR="00BA7A52" w:rsidRDefault="00EE5943">
      <w:pPr>
        <w:spacing w:after="84"/>
      </w:pPr>
      <w:r>
        <w:rPr>
          <w:rFonts w:ascii="Arial" w:eastAsia="Arial" w:hAnsi="Arial" w:cs="Arial"/>
          <w:b/>
          <w:sz w:val="12"/>
        </w:rPr>
        <w:t xml:space="preserve"> </w:t>
      </w:r>
    </w:p>
    <w:p w14:paraId="7FCEE56D" w14:textId="730358D0" w:rsidR="00BA7A52" w:rsidRDefault="00EE5943">
      <w:pPr>
        <w:pStyle w:val="Titre2"/>
        <w:ind w:left="10"/>
        <w:rPr>
          <w:u w:val="none"/>
        </w:rPr>
      </w:pPr>
      <w:r>
        <w:t>Données sur le PMSI</w:t>
      </w:r>
      <w:r>
        <w:rPr>
          <w:u w:val="none"/>
        </w:rPr>
        <w:t xml:space="preserve">  </w:t>
      </w:r>
    </w:p>
    <w:p w14:paraId="248DB383" w14:textId="77777777" w:rsidR="00371C7D" w:rsidRDefault="00371C7D" w:rsidP="00371C7D"/>
    <w:p w14:paraId="6273233D" w14:textId="53C8C21B" w:rsidR="00371C7D" w:rsidRPr="002022AA" w:rsidRDefault="00371C7D" w:rsidP="00371C7D">
      <w:pPr>
        <w:rPr>
          <w:b/>
          <w:bCs/>
        </w:rPr>
      </w:pPr>
      <w:r w:rsidRPr="002022AA">
        <w:rPr>
          <w:b/>
          <w:bCs/>
        </w:rPr>
        <w:t xml:space="preserve">Activités de médecine (Rapport d’activité 2023) </w:t>
      </w:r>
    </w:p>
    <w:p w14:paraId="3F447BDD" w14:textId="22CF671F" w:rsidR="00BA7A52" w:rsidRDefault="00EE5943">
      <w:pPr>
        <w:spacing w:after="65"/>
        <w:rPr>
          <w:rFonts w:ascii="Arial" w:eastAsia="Arial" w:hAnsi="Arial" w:cs="Arial"/>
          <w:sz w:val="12"/>
        </w:rPr>
      </w:pPr>
      <w:r>
        <w:rPr>
          <w:rFonts w:ascii="Arial" w:eastAsia="Arial" w:hAnsi="Arial" w:cs="Arial"/>
          <w:sz w:val="12"/>
        </w:rPr>
        <w:t xml:space="preserve"> </w:t>
      </w:r>
    </w:p>
    <w:p w14:paraId="09B3D354" w14:textId="159242D9" w:rsidR="00371C7D" w:rsidRDefault="00371C7D">
      <w:pPr>
        <w:spacing w:after="65"/>
      </w:pPr>
      <w:r>
        <w:rPr>
          <w:noProof/>
        </w:rPr>
        <w:drawing>
          <wp:inline distT="0" distB="0" distL="0" distR="0" wp14:anchorId="271B4BC9" wp14:editId="1E26A306">
            <wp:extent cx="4702228" cy="1635828"/>
            <wp:effectExtent l="0" t="0" r="3175"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10789" cy="1638806"/>
                    </a:xfrm>
                    <a:prstGeom prst="rect">
                      <a:avLst/>
                    </a:prstGeom>
                  </pic:spPr>
                </pic:pic>
              </a:graphicData>
            </a:graphic>
          </wp:inline>
        </w:drawing>
      </w:r>
    </w:p>
    <w:p w14:paraId="4026801B" w14:textId="77777777" w:rsidR="00371C7D" w:rsidRDefault="00371C7D">
      <w:pPr>
        <w:spacing w:after="4" w:line="249" w:lineRule="auto"/>
        <w:ind w:left="-5" w:hanging="10"/>
        <w:jc w:val="both"/>
      </w:pPr>
      <w:r>
        <w:t xml:space="preserve">Tout comme en 2022 l’établissement a été contraint de fermer temporairement des lits du service médecine pour faire face aux difficultés de recrutement. </w:t>
      </w:r>
    </w:p>
    <w:p w14:paraId="306A81B8" w14:textId="385EEC31" w:rsidR="00371C7D" w:rsidRDefault="00371C7D">
      <w:pPr>
        <w:spacing w:after="4" w:line="249" w:lineRule="auto"/>
        <w:ind w:left="-5" w:hanging="10"/>
        <w:jc w:val="both"/>
      </w:pPr>
      <w:r>
        <w:t>Le nombre de journées effectives était ainsi de 5 925 en 2023 contre 7 875 en 2022 et 12 775 avec l’intégralité des lits ouverts. Les indicateurs de l’activité sont donc à prendre avec recul.</w:t>
      </w:r>
    </w:p>
    <w:p w14:paraId="2C97D61D" w14:textId="608515B4" w:rsidR="002022AA" w:rsidRDefault="002022AA">
      <w:pPr>
        <w:spacing w:after="4" w:line="249" w:lineRule="auto"/>
        <w:ind w:left="-5" w:hanging="10"/>
        <w:jc w:val="both"/>
      </w:pPr>
      <w:r>
        <w:t>Au 01/10/2024 : 20 lits de médecine ouverts / 35 autorisés.</w:t>
      </w:r>
    </w:p>
    <w:p w14:paraId="3C748950" w14:textId="5DC4A591" w:rsidR="00371C7D" w:rsidRDefault="00371C7D">
      <w:pPr>
        <w:spacing w:after="4" w:line="249" w:lineRule="auto"/>
        <w:ind w:left="-5" w:hanging="10"/>
        <w:jc w:val="both"/>
      </w:pPr>
    </w:p>
    <w:p w14:paraId="5C108DE8" w14:textId="0220DC25" w:rsidR="00371C7D" w:rsidRDefault="00371C7D">
      <w:pPr>
        <w:spacing w:after="4" w:line="249" w:lineRule="auto"/>
        <w:ind w:left="-5" w:hanging="10"/>
        <w:jc w:val="both"/>
      </w:pPr>
    </w:p>
    <w:p w14:paraId="41AA2945" w14:textId="3D4E870D" w:rsidR="00371C7D" w:rsidRPr="002022AA" w:rsidRDefault="000567FF">
      <w:pPr>
        <w:spacing w:after="4" w:line="249" w:lineRule="auto"/>
        <w:ind w:left="-5" w:hanging="10"/>
        <w:jc w:val="both"/>
        <w:rPr>
          <w:b/>
          <w:bCs/>
        </w:rPr>
      </w:pPr>
      <w:r w:rsidRPr="002022AA">
        <w:rPr>
          <w:b/>
          <w:bCs/>
        </w:rPr>
        <w:t>Activités de Soins Médicaux de Réadaptation Polyvalents (Rapport d’activité 2023)</w:t>
      </w:r>
    </w:p>
    <w:p w14:paraId="239B3048" w14:textId="1397FA39" w:rsidR="000567FF" w:rsidRDefault="000567FF">
      <w:pPr>
        <w:spacing w:after="4" w:line="249" w:lineRule="auto"/>
        <w:ind w:left="-5" w:hanging="10"/>
        <w:jc w:val="both"/>
      </w:pPr>
    </w:p>
    <w:p w14:paraId="48671BCC" w14:textId="3C66F150" w:rsidR="000567FF" w:rsidRDefault="000567FF">
      <w:pPr>
        <w:spacing w:after="4" w:line="249" w:lineRule="auto"/>
        <w:ind w:left="-5" w:hanging="10"/>
        <w:jc w:val="both"/>
        <w:rPr>
          <w:rFonts w:ascii="Arial" w:eastAsia="Arial" w:hAnsi="Arial" w:cs="Arial"/>
          <w:b/>
          <w:sz w:val="20"/>
        </w:rPr>
      </w:pPr>
      <w:r>
        <w:rPr>
          <w:noProof/>
        </w:rPr>
        <w:drawing>
          <wp:inline distT="0" distB="0" distL="0" distR="0" wp14:anchorId="54446F24" wp14:editId="7BA616F0">
            <wp:extent cx="4893850" cy="1599456"/>
            <wp:effectExtent l="0" t="0" r="2540"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08039" cy="1604094"/>
                    </a:xfrm>
                    <a:prstGeom prst="rect">
                      <a:avLst/>
                    </a:prstGeom>
                  </pic:spPr>
                </pic:pic>
              </a:graphicData>
            </a:graphic>
          </wp:inline>
        </w:drawing>
      </w:r>
    </w:p>
    <w:p w14:paraId="780376A3" w14:textId="1A2C71DF" w:rsidR="000567FF" w:rsidRDefault="000567FF">
      <w:pPr>
        <w:spacing w:after="4" w:line="249" w:lineRule="auto"/>
        <w:ind w:left="-5" w:hanging="10"/>
        <w:jc w:val="both"/>
      </w:pPr>
      <w:r>
        <w:t>Le service soins de suite a été affecté de la même manière que le service médecine : 6 850 journées sur 12 775 ont été perdues (25% de journées en moins par rapport à l’année précédente).</w:t>
      </w:r>
    </w:p>
    <w:p w14:paraId="7978A6DF" w14:textId="77F704FF" w:rsidR="002266A6" w:rsidRPr="002022AA" w:rsidRDefault="002022AA" w:rsidP="002022AA">
      <w:pPr>
        <w:spacing w:after="4" w:line="249" w:lineRule="auto"/>
        <w:ind w:left="-5" w:hanging="10"/>
        <w:jc w:val="both"/>
      </w:pPr>
      <w:r>
        <w:t>Au 01/10/2024 : 20 lits de médecine ouverts / 35 autorisés.</w:t>
      </w:r>
    </w:p>
    <w:p w14:paraId="79F609E4" w14:textId="3589866E" w:rsidR="00BA7A52" w:rsidRDefault="00BA7A52">
      <w:pPr>
        <w:spacing w:after="0"/>
      </w:pPr>
    </w:p>
    <w:p w14:paraId="10314006" w14:textId="77777777" w:rsidR="001912B5" w:rsidRDefault="001912B5" w:rsidP="002022AA">
      <w:pPr>
        <w:spacing w:after="4" w:line="250" w:lineRule="auto"/>
        <w:ind w:left="-5" w:hanging="10"/>
        <w:rPr>
          <w:rFonts w:ascii="Arial" w:eastAsia="Arial" w:hAnsi="Arial" w:cs="Arial"/>
          <w:b/>
          <w:bCs/>
          <w:sz w:val="20"/>
        </w:rPr>
      </w:pPr>
    </w:p>
    <w:p w14:paraId="7DDD3706" w14:textId="77777777" w:rsidR="001912B5" w:rsidRDefault="001912B5" w:rsidP="002022AA">
      <w:pPr>
        <w:spacing w:after="4" w:line="250" w:lineRule="auto"/>
        <w:ind w:left="-5" w:hanging="10"/>
        <w:rPr>
          <w:rFonts w:ascii="Arial" w:eastAsia="Arial" w:hAnsi="Arial" w:cs="Arial"/>
          <w:b/>
          <w:bCs/>
          <w:sz w:val="20"/>
        </w:rPr>
      </w:pPr>
    </w:p>
    <w:p w14:paraId="7C79D8B3" w14:textId="77777777" w:rsidR="001912B5" w:rsidRDefault="001912B5" w:rsidP="002022AA">
      <w:pPr>
        <w:spacing w:after="4" w:line="250" w:lineRule="auto"/>
        <w:ind w:left="-5" w:hanging="10"/>
        <w:rPr>
          <w:rFonts w:ascii="Arial" w:eastAsia="Arial" w:hAnsi="Arial" w:cs="Arial"/>
          <w:b/>
          <w:bCs/>
          <w:sz w:val="20"/>
        </w:rPr>
      </w:pPr>
    </w:p>
    <w:p w14:paraId="76EFE41B" w14:textId="77777777" w:rsidR="001912B5" w:rsidRDefault="001912B5" w:rsidP="002022AA">
      <w:pPr>
        <w:spacing w:after="4" w:line="250" w:lineRule="auto"/>
        <w:ind w:left="-5" w:hanging="10"/>
        <w:rPr>
          <w:rFonts w:ascii="Arial" w:eastAsia="Arial" w:hAnsi="Arial" w:cs="Arial"/>
          <w:b/>
          <w:bCs/>
          <w:sz w:val="20"/>
        </w:rPr>
      </w:pPr>
    </w:p>
    <w:p w14:paraId="3BA71459" w14:textId="77777777" w:rsidR="001912B5" w:rsidRDefault="001912B5" w:rsidP="002022AA">
      <w:pPr>
        <w:spacing w:after="4" w:line="250" w:lineRule="auto"/>
        <w:ind w:left="-5" w:hanging="10"/>
        <w:rPr>
          <w:rFonts w:ascii="Arial" w:eastAsia="Arial" w:hAnsi="Arial" w:cs="Arial"/>
          <w:b/>
          <w:bCs/>
          <w:sz w:val="20"/>
        </w:rPr>
      </w:pPr>
    </w:p>
    <w:p w14:paraId="5906B6B1" w14:textId="77777777" w:rsidR="001912B5" w:rsidRDefault="001912B5" w:rsidP="002022AA">
      <w:pPr>
        <w:spacing w:after="4" w:line="250" w:lineRule="auto"/>
        <w:ind w:left="-5" w:hanging="10"/>
        <w:rPr>
          <w:rFonts w:ascii="Arial" w:eastAsia="Arial" w:hAnsi="Arial" w:cs="Arial"/>
          <w:b/>
          <w:bCs/>
          <w:sz w:val="20"/>
        </w:rPr>
      </w:pPr>
    </w:p>
    <w:p w14:paraId="49D31262" w14:textId="77777777" w:rsidR="001912B5" w:rsidRDefault="001912B5" w:rsidP="002022AA">
      <w:pPr>
        <w:spacing w:after="4" w:line="250" w:lineRule="auto"/>
        <w:ind w:left="-5" w:hanging="10"/>
        <w:rPr>
          <w:rFonts w:ascii="Arial" w:eastAsia="Arial" w:hAnsi="Arial" w:cs="Arial"/>
          <w:b/>
          <w:bCs/>
          <w:sz w:val="20"/>
        </w:rPr>
      </w:pPr>
    </w:p>
    <w:p w14:paraId="0D825130" w14:textId="77777777" w:rsidR="001912B5" w:rsidRDefault="001912B5" w:rsidP="002022AA">
      <w:pPr>
        <w:spacing w:after="4" w:line="250" w:lineRule="auto"/>
        <w:ind w:left="-5" w:hanging="10"/>
        <w:rPr>
          <w:rFonts w:ascii="Arial" w:eastAsia="Arial" w:hAnsi="Arial" w:cs="Arial"/>
          <w:b/>
          <w:bCs/>
          <w:sz w:val="20"/>
        </w:rPr>
      </w:pPr>
    </w:p>
    <w:p w14:paraId="42894C3E" w14:textId="77777777" w:rsidR="001912B5" w:rsidRDefault="001912B5" w:rsidP="002022AA">
      <w:pPr>
        <w:spacing w:after="4" w:line="250" w:lineRule="auto"/>
        <w:ind w:left="-5" w:hanging="10"/>
        <w:rPr>
          <w:rFonts w:ascii="Arial" w:eastAsia="Arial" w:hAnsi="Arial" w:cs="Arial"/>
          <w:b/>
          <w:bCs/>
          <w:sz w:val="20"/>
        </w:rPr>
      </w:pPr>
    </w:p>
    <w:p w14:paraId="681BCAD0" w14:textId="77777777" w:rsidR="001912B5" w:rsidRDefault="001912B5" w:rsidP="002022AA">
      <w:pPr>
        <w:spacing w:after="4" w:line="250" w:lineRule="auto"/>
        <w:ind w:left="-5" w:hanging="10"/>
        <w:rPr>
          <w:rFonts w:ascii="Arial" w:eastAsia="Arial" w:hAnsi="Arial" w:cs="Arial"/>
          <w:b/>
          <w:bCs/>
          <w:sz w:val="20"/>
        </w:rPr>
      </w:pPr>
    </w:p>
    <w:p w14:paraId="4F1B0F20" w14:textId="77777777" w:rsidR="001912B5" w:rsidRDefault="001912B5" w:rsidP="002022AA">
      <w:pPr>
        <w:spacing w:after="4" w:line="250" w:lineRule="auto"/>
        <w:ind w:left="-5" w:hanging="10"/>
        <w:rPr>
          <w:rFonts w:ascii="Arial" w:eastAsia="Arial" w:hAnsi="Arial" w:cs="Arial"/>
          <w:b/>
          <w:bCs/>
          <w:sz w:val="20"/>
        </w:rPr>
      </w:pPr>
    </w:p>
    <w:p w14:paraId="6D0CC1AD" w14:textId="77777777" w:rsidR="001912B5" w:rsidRDefault="001912B5" w:rsidP="002022AA">
      <w:pPr>
        <w:spacing w:after="4" w:line="250" w:lineRule="auto"/>
        <w:ind w:left="-5" w:hanging="10"/>
        <w:rPr>
          <w:rFonts w:ascii="Arial" w:eastAsia="Arial" w:hAnsi="Arial" w:cs="Arial"/>
          <w:b/>
          <w:bCs/>
          <w:sz w:val="20"/>
        </w:rPr>
      </w:pPr>
    </w:p>
    <w:p w14:paraId="7A5AD7A3" w14:textId="77777777" w:rsidR="001912B5" w:rsidRDefault="001912B5" w:rsidP="002022AA">
      <w:pPr>
        <w:spacing w:after="4" w:line="250" w:lineRule="auto"/>
        <w:ind w:left="-5" w:hanging="10"/>
        <w:rPr>
          <w:rFonts w:ascii="Arial" w:eastAsia="Arial" w:hAnsi="Arial" w:cs="Arial"/>
          <w:b/>
          <w:bCs/>
          <w:sz w:val="20"/>
        </w:rPr>
      </w:pPr>
    </w:p>
    <w:p w14:paraId="0B6CAD4C" w14:textId="77777777" w:rsidR="001912B5" w:rsidRDefault="001912B5" w:rsidP="002022AA">
      <w:pPr>
        <w:spacing w:after="4" w:line="250" w:lineRule="auto"/>
        <w:ind w:left="-5" w:hanging="10"/>
        <w:rPr>
          <w:rFonts w:ascii="Arial" w:eastAsia="Arial" w:hAnsi="Arial" w:cs="Arial"/>
          <w:b/>
          <w:bCs/>
          <w:sz w:val="20"/>
        </w:rPr>
      </w:pPr>
    </w:p>
    <w:p w14:paraId="5D6F7B44" w14:textId="77777777" w:rsidR="001912B5" w:rsidRDefault="001912B5" w:rsidP="002022AA">
      <w:pPr>
        <w:spacing w:after="4" w:line="250" w:lineRule="auto"/>
        <w:ind w:left="-5" w:hanging="10"/>
        <w:rPr>
          <w:rFonts w:ascii="Arial" w:eastAsia="Arial" w:hAnsi="Arial" w:cs="Arial"/>
          <w:b/>
          <w:bCs/>
          <w:sz w:val="20"/>
        </w:rPr>
      </w:pPr>
    </w:p>
    <w:p w14:paraId="4C1B6288" w14:textId="072CD18B" w:rsidR="002022AA" w:rsidRPr="002022AA" w:rsidRDefault="002022AA" w:rsidP="002022AA">
      <w:pPr>
        <w:spacing w:after="4" w:line="250" w:lineRule="auto"/>
        <w:ind w:left="-5" w:hanging="10"/>
        <w:rPr>
          <w:rFonts w:ascii="Arial" w:eastAsia="Arial" w:hAnsi="Arial" w:cs="Arial"/>
          <w:b/>
          <w:bCs/>
          <w:sz w:val="20"/>
        </w:rPr>
      </w:pPr>
      <w:r w:rsidRPr="002022AA">
        <w:rPr>
          <w:rFonts w:ascii="Arial" w:eastAsia="Arial" w:hAnsi="Arial" w:cs="Arial"/>
          <w:b/>
          <w:bCs/>
          <w:sz w:val="20"/>
        </w:rPr>
        <w:t xml:space="preserve">Activités </w:t>
      </w:r>
      <w:r>
        <w:rPr>
          <w:rFonts w:ascii="Arial" w:eastAsia="Arial" w:hAnsi="Arial" w:cs="Arial"/>
          <w:b/>
          <w:bCs/>
          <w:sz w:val="20"/>
        </w:rPr>
        <w:t>USLD</w:t>
      </w:r>
      <w:r w:rsidRPr="002022AA">
        <w:rPr>
          <w:rFonts w:ascii="Arial" w:eastAsia="Arial" w:hAnsi="Arial" w:cs="Arial"/>
          <w:b/>
          <w:bCs/>
          <w:sz w:val="20"/>
        </w:rPr>
        <w:t xml:space="preserve"> (Rapport d’activité 2023)</w:t>
      </w:r>
    </w:p>
    <w:p w14:paraId="2AF4864D" w14:textId="421AFBEE" w:rsidR="002022AA" w:rsidRDefault="002022AA" w:rsidP="00EC601D">
      <w:pPr>
        <w:spacing w:after="4" w:line="250" w:lineRule="auto"/>
        <w:ind w:left="-5" w:hanging="10"/>
        <w:jc w:val="center"/>
        <w:rPr>
          <w:rFonts w:ascii="Arial" w:eastAsia="Arial" w:hAnsi="Arial" w:cs="Arial"/>
          <w:sz w:val="20"/>
        </w:rPr>
      </w:pPr>
      <w:r>
        <w:rPr>
          <w:noProof/>
        </w:rPr>
        <w:drawing>
          <wp:inline distT="0" distB="0" distL="0" distR="0" wp14:anchorId="203FC37D" wp14:editId="332D77D1">
            <wp:extent cx="5327552" cy="4100195"/>
            <wp:effectExtent l="0" t="0" r="698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328642" cy="4101034"/>
                    </a:xfrm>
                    <a:prstGeom prst="rect">
                      <a:avLst/>
                    </a:prstGeom>
                  </pic:spPr>
                </pic:pic>
              </a:graphicData>
            </a:graphic>
          </wp:inline>
        </w:drawing>
      </w:r>
    </w:p>
    <w:p w14:paraId="1FEE803C" w14:textId="1BBA3998" w:rsidR="002022AA" w:rsidRDefault="002022AA">
      <w:pPr>
        <w:spacing w:after="4" w:line="250" w:lineRule="auto"/>
        <w:ind w:left="-5" w:hanging="10"/>
        <w:rPr>
          <w:rFonts w:ascii="Arial" w:eastAsia="Arial" w:hAnsi="Arial" w:cs="Arial"/>
          <w:sz w:val="20"/>
        </w:rPr>
      </w:pPr>
    </w:p>
    <w:p w14:paraId="52402DBF" w14:textId="0D7205AF" w:rsidR="002022AA" w:rsidRPr="002022AA" w:rsidRDefault="002022AA">
      <w:pPr>
        <w:spacing w:after="4" w:line="250" w:lineRule="auto"/>
        <w:ind w:left="-5" w:hanging="10"/>
        <w:rPr>
          <w:rFonts w:ascii="Arial" w:eastAsia="Arial" w:hAnsi="Arial" w:cs="Arial"/>
          <w:b/>
          <w:bCs/>
          <w:sz w:val="20"/>
        </w:rPr>
      </w:pPr>
      <w:r w:rsidRPr="002022AA">
        <w:rPr>
          <w:rFonts w:ascii="Arial" w:eastAsia="Arial" w:hAnsi="Arial" w:cs="Arial"/>
          <w:b/>
          <w:bCs/>
          <w:sz w:val="20"/>
        </w:rPr>
        <w:t>Activités EHPAD (Rapport d’activité 2023)</w:t>
      </w:r>
    </w:p>
    <w:p w14:paraId="4619A1D5" w14:textId="7AA302D7" w:rsidR="002022AA" w:rsidRDefault="002022AA" w:rsidP="00EC601D">
      <w:pPr>
        <w:spacing w:after="4" w:line="250" w:lineRule="auto"/>
        <w:ind w:left="-5" w:hanging="10"/>
        <w:jc w:val="center"/>
      </w:pPr>
      <w:r>
        <w:rPr>
          <w:noProof/>
        </w:rPr>
        <w:drawing>
          <wp:inline distT="0" distB="0" distL="0" distR="0" wp14:anchorId="5AB0E20C" wp14:editId="3F309167">
            <wp:extent cx="5417820" cy="347213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22563" cy="3475175"/>
                    </a:xfrm>
                    <a:prstGeom prst="rect">
                      <a:avLst/>
                    </a:prstGeom>
                  </pic:spPr>
                </pic:pic>
              </a:graphicData>
            </a:graphic>
          </wp:inline>
        </w:drawing>
      </w:r>
    </w:p>
    <w:p w14:paraId="1A19CC95" w14:textId="77777777" w:rsidR="00BA7A52" w:rsidRDefault="00EE5943">
      <w:pPr>
        <w:spacing w:after="0"/>
      </w:pPr>
      <w:r>
        <w:rPr>
          <w:rFonts w:ascii="Arial" w:eastAsia="Arial" w:hAnsi="Arial" w:cs="Arial"/>
          <w:b/>
          <w:sz w:val="20"/>
        </w:rPr>
        <w:t xml:space="preserve"> </w:t>
      </w:r>
    </w:p>
    <w:p w14:paraId="6ACA3A15" w14:textId="77777777" w:rsidR="00BA7A52" w:rsidRDefault="00EE5943">
      <w:pPr>
        <w:spacing w:after="4" w:line="249" w:lineRule="auto"/>
        <w:ind w:left="-5" w:hanging="10"/>
        <w:jc w:val="both"/>
      </w:pPr>
      <w:r>
        <w:rPr>
          <w:rFonts w:ascii="Arial" w:eastAsia="Arial" w:hAnsi="Arial" w:cs="Arial"/>
          <w:b/>
          <w:sz w:val="20"/>
        </w:rPr>
        <w:t xml:space="preserve">Commentaires sur la situation de l’établissement dans sa zone d’attraction ou dans le secteur sanitaire au regard des autres établissements publics ou privés (concurrence, complémentarité, partenariat…) : </w:t>
      </w:r>
    </w:p>
    <w:p w14:paraId="6B231C2E" w14:textId="77777777" w:rsidR="00BA7A52" w:rsidRDefault="00EE5943">
      <w:pPr>
        <w:pBdr>
          <w:top w:val="single" w:sz="4" w:space="0" w:color="000000"/>
          <w:left w:val="single" w:sz="4" w:space="0" w:color="000000"/>
          <w:bottom w:val="single" w:sz="4" w:space="0" w:color="000000"/>
          <w:right w:val="single" w:sz="4" w:space="0" w:color="000000"/>
        </w:pBdr>
        <w:spacing w:after="0"/>
        <w:ind w:left="-15"/>
      </w:pPr>
      <w:r>
        <w:rPr>
          <w:rFonts w:ascii="Arial" w:eastAsia="Arial" w:hAnsi="Arial" w:cs="Arial"/>
          <w:b/>
          <w:sz w:val="20"/>
        </w:rPr>
        <w:t xml:space="preserve"> </w:t>
      </w:r>
    </w:p>
    <w:p w14:paraId="2DA677FC" w14:textId="6C5F934D" w:rsidR="00BA7A52" w:rsidRDefault="00BA7A52">
      <w:pPr>
        <w:pBdr>
          <w:top w:val="single" w:sz="4" w:space="0" w:color="000000"/>
          <w:left w:val="single" w:sz="4" w:space="0" w:color="000000"/>
          <w:bottom w:val="single" w:sz="4" w:space="0" w:color="000000"/>
          <w:right w:val="single" w:sz="4" w:space="0" w:color="000000"/>
        </w:pBdr>
        <w:spacing w:after="14"/>
        <w:ind w:left="-15"/>
      </w:pPr>
    </w:p>
    <w:p w14:paraId="6655CCC5" w14:textId="0EC45102" w:rsidR="00BA7A52" w:rsidRDefault="00EE5943">
      <w:pPr>
        <w:spacing w:after="15"/>
        <w:rPr>
          <w:rFonts w:ascii="Arial" w:eastAsia="Arial" w:hAnsi="Arial" w:cs="Arial"/>
          <w:sz w:val="20"/>
        </w:rPr>
      </w:pPr>
      <w:r>
        <w:rPr>
          <w:rFonts w:ascii="Arial" w:eastAsia="Arial" w:hAnsi="Arial" w:cs="Arial"/>
          <w:sz w:val="20"/>
        </w:rPr>
        <w:t xml:space="preserve"> </w:t>
      </w:r>
    </w:p>
    <w:p w14:paraId="049D93B0" w14:textId="77777777" w:rsidR="00BA7A52" w:rsidRDefault="00EE5943">
      <w:pPr>
        <w:spacing w:after="4" w:line="249" w:lineRule="auto"/>
        <w:ind w:left="-5" w:hanging="10"/>
        <w:jc w:val="both"/>
      </w:pPr>
      <w:r>
        <w:rPr>
          <w:rFonts w:ascii="Arial" w:eastAsia="Arial" w:hAnsi="Arial" w:cs="Arial"/>
          <w:b/>
          <w:sz w:val="20"/>
        </w:rPr>
        <w:t xml:space="preserve">Commentaires sur la nature et le niveau des activités (points particuliers, difficultés…) : </w:t>
      </w:r>
    </w:p>
    <w:p w14:paraId="31D472C1" w14:textId="77777777" w:rsidR="00230465" w:rsidRDefault="00EE5943" w:rsidP="001912B5">
      <w:pPr>
        <w:pBdr>
          <w:top w:val="single" w:sz="4" w:space="0" w:color="000000"/>
          <w:left w:val="single" w:sz="4" w:space="0" w:color="000000"/>
          <w:bottom w:val="single" w:sz="4" w:space="0" w:color="000000"/>
          <w:right w:val="single" w:sz="4" w:space="0" w:color="000000"/>
        </w:pBdr>
        <w:spacing w:after="0"/>
        <w:jc w:val="both"/>
        <w:rPr>
          <w:rFonts w:ascii="Arial" w:eastAsia="Arial" w:hAnsi="Arial" w:cs="Arial"/>
          <w:b/>
          <w:sz w:val="20"/>
        </w:rPr>
      </w:pPr>
      <w:r>
        <w:rPr>
          <w:rFonts w:ascii="Arial" w:eastAsia="Arial" w:hAnsi="Arial" w:cs="Arial"/>
          <w:b/>
          <w:sz w:val="20"/>
        </w:rPr>
        <w:t xml:space="preserve"> </w:t>
      </w:r>
    </w:p>
    <w:p w14:paraId="587507CF" w14:textId="17D3C25F" w:rsidR="00230465" w:rsidRDefault="00230465" w:rsidP="001912B5">
      <w:pPr>
        <w:pBdr>
          <w:top w:val="single" w:sz="4" w:space="0" w:color="000000"/>
          <w:left w:val="single" w:sz="4" w:space="0" w:color="000000"/>
          <w:bottom w:val="single" w:sz="4" w:space="0" w:color="000000"/>
          <w:right w:val="single" w:sz="4" w:space="0" w:color="000000"/>
        </w:pBdr>
        <w:spacing w:after="0"/>
        <w:jc w:val="both"/>
      </w:pPr>
      <w:r>
        <w:t xml:space="preserve">L’établissement a été contraint de fermer temporairement des lits du service médecine et SMR pour faire face aux difficultés de recrutement des recrutements paramédicaux. </w:t>
      </w:r>
    </w:p>
    <w:p w14:paraId="33E441F9" w14:textId="29A2EE54" w:rsidR="00BA7A52" w:rsidRDefault="00BA7A52">
      <w:pPr>
        <w:pBdr>
          <w:top w:val="single" w:sz="4" w:space="0" w:color="000000"/>
          <w:left w:val="single" w:sz="4" w:space="0" w:color="000000"/>
          <w:bottom w:val="single" w:sz="4" w:space="0" w:color="000000"/>
          <w:right w:val="single" w:sz="4" w:space="0" w:color="000000"/>
        </w:pBdr>
        <w:spacing w:after="14"/>
      </w:pPr>
    </w:p>
    <w:p w14:paraId="56C3C772" w14:textId="77777777" w:rsidR="00BA7A52" w:rsidRDefault="00EE5943">
      <w:pPr>
        <w:spacing w:after="0"/>
      </w:pPr>
      <w:r>
        <w:rPr>
          <w:rFonts w:ascii="Arial" w:eastAsia="Arial" w:hAnsi="Arial" w:cs="Arial"/>
          <w:sz w:val="20"/>
        </w:rPr>
        <w:t xml:space="preserve"> </w:t>
      </w:r>
    </w:p>
    <w:p w14:paraId="09EFF755" w14:textId="3E433174" w:rsidR="00BA7A52" w:rsidRDefault="00EE5943" w:rsidP="00230465">
      <w:pPr>
        <w:spacing w:after="0"/>
        <w:ind w:left="708"/>
      </w:pPr>
      <w:r>
        <w:rPr>
          <w:rFonts w:ascii="Arial" w:eastAsia="Arial" w:hAnsi="Arial" w:cs="Arial"/>
          <w:sz w:val="20"/>
        </w:rPr>
        <w:t xml:space="preserve"> </w:t>
      </w:r>
      <w:r>
        <w:rPr>
          <w:rFonts w:ascii="Arial" w:eastAsia="Arial" w:hAnsi="Arial" w:cs="Arial"/>
          <w:b/>
        </w:rPr>
        <w:t xml:space="preserve"> </w:t>
      </w:r>
    </w:p>
    <w:p w14:paraId="55F0207D" w14:textId="591B101F" w:rsidR="00BA7A52" w:rsidRDefault="00EE5943">
      <w:pPr>
        <w:spacing w:after="0"/>
        <w:ind w:left="10" w:right="7" w:hanging="10"/>
        <w:jc w:val="center"/>
      </w:pPr>
      <w:r>
        <w:rPr>
          <w:rFonts w:ascii="Arial" w:eastAsia="Arial" w:hAnsi="Arial" w:cs="Arial"/>
          <w:b/>
        </w:rPr>
        <w:t xml:space="preserve">VI- EQUIPEMENTS ET PLATEAU TECHNIQUE </w:t>
      </w:r>
      <w:r>
        <w:rPr>
          <w:rFonts w:ascii="Arial" w:eastAsia="Arial" w:hAnsi="Arial" w:cs="Arial"/>
          <w:i/>
          <w:sz w:val="20"/>
        </w:rPr>
        <w:t xml:space="preserve">Lits et </w:t>
      </w:r>
      <w:r w:rsidR="005A4080">
        <w:rPr>
          <w:rFonts w:ascii="Arial" w:eastAsia="Arial" w:hAnsi="Arial" w:cs="Arial"/>
          <w:i/>
          <w:sz w:val="20"/>
        </w:rPr>
        <w:t>places installées</w:t>
      </w:r>
      <w:r>
        <w:rPr>
          <w:rFonts w:ascii="Arial" w:eastAsia="Arial" w:hAnsi="Arial" w:cs="Arial"/>
          <w:i/>
          <w:sz w:val="20"/>
        </w:rPr>
        <w:t xml:space="preserve"> </w:t>
      </w:r>
    </w:p>
    <w:p w14:paraId="781B467B" w14:textId="77777777" w:rsidR="00BA7A52" w:rsidRDefault="00EE5943" w:rsidP="001912B5">
      <w:pPr>
        <w:spacing w:after="0"/>
        <w:ind w:left="30"/>
        <w:jc w:val="both"/>
      </w:pPr>
      <w:r>
        <w:rPr>
          <w:rFonts w:ascii="Arial" w:eastAsia="Arial" w:hAnsi="Arial" w:cs="Arial"/>
          <w:i/>
          <w:sz w:val="12"/>
        </w:rPr>
        <w:t xml:space="preserve"> </w:t>
      </w:r>
    </w:p>
    <w:p w14:paraId="414739AE" w14:textId="77777777" w:rsidR="00082284" w:rsidRDefault="00082284" w:rsidP="001912B5">
      <w:pPr>
        <w:pStyle w:val="Paragraphedeliste"/>
        <w:numPr>
          <w:ilvl w:val="0"/>
          <w:numId w:val="11"/>
        </w:numPr>
        <w:autoSpaceDE w:val="0"/>
        <w:autoSpaceDN w:val="0"/>
        <w:adjustRightInd w:val="0"/>
        <w:spacing w:after="0" w:line="240" w:lineRule="auto"/>
        <w:jc w:val="both"/>
        <w:rPr>
          <w:rFonts w:asciiTheme="minorHAnsi" w:eastAsiaTheme="minorHAnsi" w:hAnsiTheme="minorHAnsi" w:cstheme="minorHAnsi"/>
          <w:szCs w:val="22"/>
        </w:rPr>
      </w:pPr>
      <w:r>
        <w:rPr>
          <w:rFonts w:asciiTheme="minorHAnsi" w:eastAsiaTheme="minorHAnsi" w:hAnsiTheme="minorHAnsi" w:cstheme="minorHAnsi"/>
          <w:szCs w:val="22"/>
        </w:rPr>
        <w:t>Les activités sont réparties sur les deux sites : CRAON et RENAZE :</w:t>
      </w:r>
    </w:p>
    <w:p w14:paraId="61CE3DC8" w14:textId="4B391A1F" w:rsidR="00D6521F" w:rsidRDefault="00D6521F" w:rsidP="001912B5">
      <w:pPr>
        <w:pStyle w:val="Paragraphedeliste"/>
        <w:numPr>
          <w:ilvl w:val="0"/>
          <w:numId w:val="11"/>
        </w:numPr>
        <w:autoSpaceDE w:val="0"/>
        <w:autoSpaceDN w:val="0"/>
        <w:adjustRightInd w:val="0"/>
        <w:spacing w:after="0" w:line="240" w:lineRule="auto"/>
        <w:jc w:val="both"/>
        <w:rPr>
          <w:rFonts w:asciiTheme="minorHAnsi" w:eastAsiaTheme="minorHAnsi" w:hAnsiTheme="minorHAnsi" w:cstheme="minorHAnsi"/>
          <w:szCs w:val="22"/>
        </w:rPr>
      </w:pPr>
      <w:r>
        <w:rPr>
          <w:rFonts w:asciiTheme="minorHAnsi" w:eastAsiaTheme="minorHAnsi" w:hAnsiTheme="minorHAnsi" w:cstheme="minorHAnsi"/>
          <w:szCs w:val="22"/>
        </w:rPr>
        <w:t>Sur le site de CRAON :</w:t>
      </w:r>
    </w:p>
    <w:p w14:paraId="13385DE4" w14:textId="1D83A036" w:rsidR="00D6521F" w:rsidRDefault="00D6521F" w:rsidP="001912B5">
      <w:pPr>
        <w:pStyle w:val="Paragraphedeliste"/>
        <w:numPr>
          <w:ilvl w:val="1"/>
          <w:numId w:val="11"/>
        </w:numPr>
        <w:autoSpaceDE w:val="0"/>
        <w:autoSpaceDN w:val="0"/>
        <w:adjustRightInd w:val="0"/>
        <w:spacing w:after="0" w:line="240" w:lineRule="auto"/>
        <w:jc w:val="both"/>
        <w:rPr>
          <w:rFonts w:asciiTheme="minorHAnsi" w:eastAsiaTheme="minorHAnsi" w:hAnsiTheme="minorHAnsi" w:cstheme="minorHAnsi"/>
          <w:szCs w:val="22"/>
        </w:rPr>
      </w:pPr>
      <w:r>
        <w:rPr>
          <w:rFonts w:asciiTheme="minorHAnsi" w:eastAsiaTheme="minorHAnsi" w:hAnsiTheme="minorHAnsi" w:cstheme="minorHAnsi"/>
          <w:szCs w:val="22"/>
        </w:rPr>
        <w:t>40 lits de Médecine (20) et SSR</w:t>
      </w:r>
      <w:r w:rsidR="002B2FB7">
        <w:rPr>
          <w:rFonts w:asciiTheme="minorHAnsi" w:eastAsiaTheme="minorHAnsi" w:hAnsiTheme="minorHAnsi" w:cstheme="minorHAnsi"/>
          <w:szCs w:val="22"/>
        </w:rPr>
        <w:t xml:space="preserve"> </w:t>
      </w:r>
      <w:r>
        <w:rPr>
          <w:rFonts w:asciiTheme="minorHAnsi" w:eastAsiaTheme="minorHAnsi" w:hAnsiTheme="minorHAnsi" w:cstheme="minorHAnsi"/>
          <w:szCs w:val="22"/>
        </w:rPr>
        <w:t>(20) au sein d’une unité mixte</w:t>
      </w:r>
    </w:p>
    <w:p w14:paraId="31C0880B" w14:textId="77777777" w:rsidR="00D6521F" w:rsidRPr="00D6521F" w:rsidRDefault="00D6521F" w:rsidP="001912B5">
      <w:pPr>
        <w:pStyle w:val="Paragraphedeliste"/>
        <w:numPr>
          <w:ilvl w:val="1"/>
          <w:numId w:val="11"/>
        </w:numPr>
        <w:autoSpaceDE w:val="0"/>
        <w:autoSpaceDN w:val="0"/>
        <w:adjustRightInd w:val="0"/>
        <w:spacing w:after="0" w:line="240" w:lineRule="auto"/>
        <w:jc w:val="both"/>
        <w:rPr>
          <w:rFonts w:asciiTheme="minorHAnsi" w:eastAsiaTheme="minorHAnsi" w:hAnsiTheme="minorHAnsi" w:cstheme="minorHAnsi"/>
          <w:szCs w:val="22"/>
        </w:rPr>
      </w:pPr>
      <w:r>
        <w:rPr>
          <w:rFonts w:asciiTheme="minorHAnsi" w:eastAsiaTheme="minorHAnsi" w:hAnsiTheme="minorHAnsi" w:cstheme="minorHAnsi"/>
          <w:szCs w:val="22"/>
        </w:rPr>
        <w:t xml:space="preserve">Une </w:t>
      </w:r>
      <w:r w:rsidRPr="00D6521F">
        <w:rPr>
          <w:rFonts w:asciiTheme="minorHAnsi" w:eastAsiaTheme="minorHAnsi" w:hAnsiTheme="minorHAnsi" w:cstheme="minorHAnsi"/>
        </w:rPr>
        <w:t xml:space="preserve">Unité de Soins de Longue Durée - USLD </w:t>
      </w:r>
      <w:r>
        <w:rPr>
          <w:rFonts w:asciiTheme="minorHAnsi" w:eastAsiaTheme="minorHAnsi" w:hAnsiTheme="minorHAnsi" w:cstheme="minorHAnsi"/>
        </w:rPr>
        <w:t xml:space="preserve">de </w:t>
      </w:r>
      <w:r w:rsidRPr="00D6521F">
        <w:rPr>
          <w:rFonts w:asciiTheme="minorHAnsi" w:eastAsiaTheme="minorHAnsi" w:hAnsiTheme="minorHAnsi" w:cstheme="minorHAnsi"/>
        </w:rPr>
        <w:t>30 lits ;</w:t>
      </w:r>
    </w:p>
    <w:p w14:paraId="1DE1253A" w14:textId="3EBDD111" w:rsidR="00D6521F" w:rsidRPr="00D6521F" w:rsidRDefault="00D6521F" w:rsidP="001912B5">
      <w:pPr>
        <w:pStyle w:val="Paragraphedeliste"/>
        <w:numPr>
          <w:ilvl w:val="1"/>
          <w:numId w:val="11"/>
        </w:numPr>
        <w:autoSpaceDE w:val="0"/>
        <w:autoSpaceDN w:val="0"/>
        <w:adjustRightInd w:val="0"/>
        <w:spacing w:after="0" w:line="240" w:lineRule="auto"/>
        <w:jc w:val="both"/>
        <w:rPr>
          <w:rFonts w:asciiTheme="minorHAnsi" w:eastAsiaTheme="minorHAnsi" w:hAnsiTheme="minorHAnsi" w:cstheme="minorHAnsi"/>
          <w:szCs w:val="22"/>
        </w:rPr>
      </w:pPr>
      <w:r>
        <w:rPr>
          <w:rFonts w:asciiTheme="minorHAnsi" w:eastAsiaTheme="minorHAnsi" w:hAnsiTheme="minorHAnsi" w:cstheme="minorHAnsi"/>
        </w:rPr>
        <w:t xml:space="preserve">Un </w:t>
      </w:r>
      <w:r w:rsidRPr="00D6521F">
        <w:rPr>
          <w:rFonts w:asciiTheme="minorHAnsi" w:eastAsiaTheme="minorHAnsi" w:hAnsiTheme="minorHAnsi" w:cstheme="minorHAnsi"/>
        </w:rPr>
        <w:t xml:space="preserve">EHPAD </w:t>
      </w:r>
      <w:r>
        <w:rPr>
          <w:rFonts w:asciiTheme="minorHAnsi" w:eastAsiaTheme="minorHAnsi" w:hAnsiTheme="minorHAnsi" w:cstheme="minorHAnsi"/>
        </w:rPr>
        <w:t xml:space="preserve">de 135 lits </w:t>
      </w:r>
      <w:r w:rsidRPr="00D6521F">
        <w:rPr>
          <w:rFonts w:asciiTheme="minorHAnsi" w:eastAsiaTheme="minorHAnsi" w:hAnsiTheme="minorHAnsi" w:cstheme="minorHAnsi"/>
        </w:rPr>
        <w:t>d’hébergement permanent, dont 13 lits au sein d’une unité dédiée aux personnes désorientées</w:t>
      </w:r>
    </w:p>
    <w:p w14:paraId="130A4D06" w14:textId="211DFCA3" w:rsidR="00D6521F" w:rsidRPr="00D6521F" w:rsidRDefault="00D6521F" w:rsidP="001912B5">
      <w:pPr>
        <w:pStyle w:val="Paragraphedeliste"/>
        <w:numPr>
          <w:ilvl w:val="0"/>
          <w:numId w:val="11"/>
        </w:numPr>
        <w:autoSpaceDE w:val="0"/>
        <w:autoSpaceDN w:val="0"/>
        <w:adjustRightInd w:val="0"/>
        <w:spacing w:after="0" w:line="240" w:lineRule="auto"/>
        <w:jc w:val="both"/>
        <w:rPr>
          <w:rFonts w:asciiTheme="minorHAnsi" w:eastAsiaTheme="minorHAnsi" w:hAnsiTheme="minorHAnsi" w:cstheme="minorHAnsi"/>
          <w:szCs w:val="22"/>
        </w:rPr>
      </w:pPr>
      <w:r>
        <w:rPr>
          <w:rFonts w:asciiTheme="minorHAnsi" w:eastAsiaTheme="minorHAnsi" w:hAnsiTheme="minorHAnsi" w:cstheme="minorHAnsi"/>
        </w:rPr>
        <w:t>Sur le site de RENAZE :</w:t>
      </w:r>
    </w:p>
    <w:p w14:paraId="5F106C12" w14:textId="18DF375B" w:rsidR="00D6521F" w:rsidRDefault="00D6521F" w:rsidP="001912B5">
      <w:pPr>
        <w:pStyle w:val="Paragraphedeliste"/>
        <w:numPr>
          <w:ilvl w:val="1"/>
          <w:numId w:val="11"/>
        </w:numPr>
        <w:autoSpaceDE w:val="0"/>
        <w:autoSpaceDN w:val="0"/>
        <w:adjustRightInd w:val="0"/>
        <w:spacing w:after="0" w:line="240" w:lineRule="auto"/>
        <w:jc w:val="both"/>
        <w:rPr>
          <w:rFonts w:asciiTheme="minorHAnsi" w:eastAsiaTheme="minorHAnsi" w:hAnsiTheme="minorHAnsi" w:cstheme="minorHAnsi"/>
          <w:szCs w:val="22"/>
        </w:rPr>
      </w:pPr>
      <w:r>
        <w:rPr>
          <w:rFonts w:asciiTheme="minorHAnsi" w:eastAsiaTheme="minorHAnsi" w:hAnsiTheme="minorHAnsi" w:cstheme="minorHAnsi"/>
          <w:szCs w:val="22"/>
        </w:rPr>
        <w:t>20 lits de Médecine (10) et SSR</w:t>
      </w:r>
      <w:r w:rsidR="002B2FB7">
        <w:rPr>
          <w:rFonts w:asciiTheme="minorHAnsi" w:eastAsiaTheme="minorHAnsi" w:hAnsiTheme="minorHAnsi" w:cstheme="minorHAnsi"/>
          <w:szCs w:val="22"/>
        </w:rPr>
        <w:t xml:space="preserve"> </w:t>
      </w:r>
      <w:r>
        <w:rPr>
          <w:rFonts w:asciiTheme="minorHAnsi" w:eastAsiaTheme="minorHAnsi" w:hAnsiTheme="minorHAnsi" w:cstheme="minorHAnsi"/>
          <w:szCs w:val="22"/>
        </w:rPr>
        <w:t>(10) au sein d’une unité mixte</w:t>
      </w:r>
    </w:p>
    <w:p w14:paraId="18158CCC" w14:textId="3493288E" w:rsidR="00D6521F" w:rsidRPr="00D6521F" w:rsidRDefault="00D6521F" w:rsidP="001912B5">
      <w:pPr>
        <w:pStyle w:val="Paragraphedeliste"/>
        <w:numPr>
          <w:ilvl w:val="1"/>
          <w:numId w:val="11"/>
        </w:numPr>
        <w:autoSpaceDE w:val="0"/>
        <w:autoSpaceDN w:val="0"/>
        <w:adjustRightInd w:val="0"/>
        <w:spacing w:after="0" w:line="240" w:lineRule="auto"/>
        <w:jc w:val="both"/>
        <w:rPr>
          <w:rFonts w:asciiTheme="minorHAnsi" w:eastAsiaTheme="minorHAnsi" w:hAnsiTheme="minorHAnsi" w:cstheme="minorHAnsi"/>
          <w:szCs w:val="22"/>
        </w:rPr>
      </w:pPr>
      <w:r w:rsidRPr="00D6521F">
        <w:rPr>
          <w:rFonts w:asciiTheme="minorHAnsi" w:eastAsiaTheme="minorHAnsi" w:hAnsiTheme="minorHAnsi" w:cstheme="minorHAnsi"/>
        </w:rPr>
        <w:t>Un EHPAD de 83 lits d’hébergement permanent</w:t>
      </w:r>
    </w:p>
    <w:p w14:paraId="034E5C64" w14:textId="77777777" w:rsidR="00082284" w:rsidRPr="005A4080" w:rsidRDefault="00082284" w:rsidP="00D6521F">
      <w:pPr>
        <w:pStyle w:val="Paragraphedeliste"/>
        <w:autoSpaceDE w:val="0"/>
        <w:autoSpaceDN w:val="0"/>
        <w:adjustRightInd w:val="0"/>
        <w:spacing w:after="0" w:line="240" w:lineRule="auto"/>
        <w:ind w:left="360"/>
        <w:rPr>
          <w:rFonts w:eastAsiaTheme="minorHAnsi" w:cs="Arial"/>
          <w:color w:val="FF0000"/>
          <w:sz w:val="20"/>
        </w:rPr>
      </w:pPr>
    </w:p>
    <w:p w14:paraId="349D591D" w14:textId="2AC7AEDE" w:rsidR="00BA7A52" w:rsidRDefault="00EE5943" w:rsidP="001912B5">
      <w:pPr>
        <w:spacing w:after="0"/>
      </w:pPr>
      <w:r>
        <w:rPr>
          <w:rFonts w:ascii="Arial" w:eastAsia="Arial" w:hAnsi="Arial" w:cs="Arial"/>
          <w:sz w:val="12"/>
        </w:rPr>
        <w:t xml:space="preserve"> </w:t>
      </w:r>
      <w:r>
        <w:rPr>
          <w:rFonts w:ascii="Arial" w:eastAsia="Arial" w:hAnsi="Arial" w:cs="Arial"/>
          <w:b/>
        </w:rPr>
        <w:t xml:space="preserve"> </w:t>
      </w:r>
    </w:p>
    <w:p w14:paraId="13706A9B" w14:textId="0C86F43F" w:rsidR="00BA7A52" w:rsidRDefault="00EE5943">
      <w:pPr>
        <w:pStyle w:val="Titre2"/>
        <w:ind w:left="0" w:right="7" w:firstLine="0"/>
        <w:jc w:val="center"/>
      </w:pPr>
      <w:r>
        <w:rPr>
          <w:u w:val="none"/>
        </w:rPr>
        <w:t>VII</w:t>
      </w:r>
      <w:r w:rsidR="008F7F1E">
        <w:rPr>
          <w:u w:val="none"/>
        </w:rPr>
        <w:t xml:space="preserve"> </w:t>
      </w:r>
      <w:r>
        <w:rPr>
          <w:u w:val="none"/>
        </w:rPr>
        <w:t xml:space="preserve">- SYNTHESE DES POINTS FORTS ET DES POINTS FAIBLES </w:t>
      </w:r>
    </w:p>
    <w:p w14:paraId="5AB67135" w14:textId="77777777" w:rsidR="00BA7A52" w:rsidRDefault="00EE5943">
      <w:pPr>
        <w:pBdr>
          <w:top w:val="single" w:sz="4" w:space="0" w:color="000000"/>
          <w:left w:val="single" w:sz="4" w:space="0" w:color="000000"/>
          <w:bottom w:val="single" w:sz="4" w:space="0" w:color="000000"/>
          <w:right w:val="single" w:sz="4" w:space="0" w:color="000000"/>
        </w:pBdr>
        <w:spacing w:after="12"/>
        <w:ind w:left="-15"/>
      </w:pPr>
      <w:r>
        <w:rPr>
          <w:rFonts w:ascii="Arial" w:eastAsia="Arial" w:hAnsi="Arial" w:cs="Arial"/>
          <w:b/>
          <w:sz w:val="20"/>
        </w:rPr>
        <w:t xml:space="preserve"> </w:t>
      </w:r>
    </w:p>
    <w:p w14:paraId="2421E13C" w14:textId="6F6A7A86" w:rsidR="0086468D" w:rsidRPr="008F7F1E" w:rsidRDefault="00EE5943" w:rsidP="001912B5">
      <w:pPr>
        <w:pBdr>
          <w:top w:val="single" w:sz="4" w:space="0" w:color="000000"/>
          <w:left w:val="single" w:sz="4" w:space="0" w:color="000000"/>
          <w:bottom w:val="single" w:sz="4" w:space="0" w:color="000000"/>
          <w:right w:val="single" w:sz="4" w:space="0" w:color="000000"/>
        </w:pBdr>
        <w:spacing w:after="4" w:line="250" w:lineRule="auto"/>
        <w:ind w:left="-5" w:hanging="10"/>
        <w:jc w:val="both"/>
        <w:rPr>
          <w:rFonts w:ascii="Arial" w:eastAsia="Arial" w:hAnsi="Arial" w:cs="Arial"/>
          <w:sz w:val="20"/>
        </w:rPr>
      </w:pPr>
      <w:r>
        <w:rPr>
          <w:rFonts w:ascii="Arial" w:eastAsia="Arial" w:hAnsi="Arial" w:cs="Arial"/>
          <w:b/>
          <w:sz w:val="20"/>
        </w:rPr>
        <w:t xml:space="preserve">Points </w:t>
      </w:r>
      <w:r w:rsidR="001E70A6">
        <w:rPr>
          <w:rFonts w:ascii="Arial" w:eastAsia="Arial" w:hAnsi="Arial" w:cs="Arial"/>
          <w:b/>
          <w:sz w:val="20"/>
        </w:rPr>
        <w:t>forts :</w:t>
      </w:r>
      <w:r>
        <w:rPr>
          <w:rFonts w:ascii="Arial" w:eastAsia="Arial" w:hAnsi="Arial" w:cs="Arial"/>
          <w:b/>
          <w:sz w:val="20"/>
        </w:rPr>
        <w:t xml:space="preserve">  </w:t>
      </w:r>
    </w:p>
    <w:p w14:paraId="0CF1D176" w14:textId="47D9EFF1" w:rsidR="001E70A6" w:rsidRPr="00EC601D" w:rsidRDefault="001E70A6" w:rsidP="001912B5">
      <w:pPr>
        <w:numPr>
          <w:ilvl w:val="0"/>
          <w:numId w:val="8"/>
        </w:numPr>
        <w:pBdr>
          <w:top w:val="single" w:sz="4" w:space="0" w:color="000000"/>
          <w:left w:val="single" w:sz="4" w:space="0" w:color="000000"/>
          <w:bottom w:val="single" w:sz="4" w:space="0" w:color="000000"/>
          <w:right w:val="single" w:sz="4" w:space="0" w:color="000000"/>
        </w:pBdr>
        <w:spacing w:after="4" w:line="250" w:lineRule="auto"/>
        <w:ind w:left="112" w:hanging="127"/>
        <w:jc w:val="both"/>
        <w:rPr>
          <w:bCs/>
        </w:rPr>
      </w:pPr>
      <w:r w:rsidRPr="008F7F1E">
        <w:rPr>
          <w:rFonts w:ascii="Arial" w:eastAsia="Arial" w:hAnsi="Arial" w:cs="Arial"/>
          <w:bCs/>
          <w:sz w:val="20"/>
        </w:rPr>
        <w:t>Forte intégration avec</w:t>
      </w:r>
      <w:r w:rsidRPr="00EC601D">
        <w:rPr>
          <w:rFonts w:ascii="Arial" w:eastAsia="Arial" w:hAnsi="Arial" w:cs="Arial"/>
          <w:bCs/>
          <w:sz w:val="20"/>
        </w:rPr>
        <w:t xml:space="preserve"> les professionnels de santé libéraux dans l</w:t>
      </w:r>
      <w:r w:rsidR="00223B30" w:rsidRPr="00EC601D">
        <w:rPr>
          <w:rFonts w:ascii="Arial" w:eastAsia="Arial" w:hAnsi="Arial" w:cs="Arial"/>
          <w:bCs/>
          <w:sz w:val="20"/>
        </w:rPr>
        <w:t>e</w:t>
      </w:r>
      <w:r w:rsidRPr="00EC601D">
        <w:rPr>
          <w:rFonts w:ascii="Arial" w:eastAsia="Arial" w:hAnsi="Arial" w:cs="Arial"/>
          <w:bCs/>
          <w:sz w:val="20"/>
        </w:rPr>
        <w:t xml:space="preserve"> cadre du GCS Pole de Santé et de la CPTS</w:t>
      </w:r>
    </w:p>
    <w:p w14:paraId="00B4C11B" w14:textId="0ED6BD81" w:rsidR="001E70A6" w:rsidRPr="00EC601D" w:rsidRDefault="001E70A6" w:rsidP="001912B5">
      <w:pPr>
        <w:numPr>
          <w:ilvl w:val="0"/>
          <w:numId w:val="8"/>
        </w:numPr>
        <w:pBdr>
          <w:top w:val="single" w:sz="4" w:space="0" w:color="000000"/>
          <w:left w:val="single" w:sz="4" w:space="0" w:color="000000"/>
          <w:bottom w:val="single" w:sz="4" w:space="0" w:color="000000"/>
          <w:right w:val="single" w:sz="4" w:space="0" w:color="000000"/>
        </w:pBdr>
        <w:spacing w:after="4" w:line="250" w:lineRule="auto"/>
        <w:ind w:left="112" w:hanging="127"/>
        <w:jc w:val="both"/>
        <w:rPr>
          <w:bCs/>
        </w:rPr>
      </w:pPr>
      <w:r w:rsidRPr="00EC601D">
        <w:rPr>
          <w:rFonts w:ascii="Arial" w:eastAsia="Arial" w:hAnsi="Arial" w:cs="Arial"/>
          <w:bCs/>
          <w:sz w:val="20"/>
        </w:rPr>
        <w:t>Réponse aux besoins de proximité grâce à son installation sur deux sites au plus près des Maisons de Sant</w:t>
      </w:r>
      <w:r w:rsidR="00223B30" w:rsidRPr="00EC601D">
        <w:rPr>
          <w:rFonts w:ascii="Arial" w:eastAsia="Arial" w:hAnsi="Arial" w:cs="Arial"/>
          <w:bCs/>
          <w:sz w:val="20"/>
        </w:rPr>
        <w:t>é</w:t>
      </w:r>
    </w:p>
    <w:p w14:paraId="5F30C63E" w14:textId="0029BAC6" w:rsidR="00CB0BCA" w:rsidRPr="00EC601D" w:rsidRDefault="00CB0BCA" w:rsidP="001912B5">
      <w:pPr>
        <w:numPr>
          <w:ilvl w:val="0"/>
          <w:numId w:val="8"/>
        </w:numPr>
        <w:pBdr>
          <w:top w:val="single" w:sz="4" w:space="0" w:color="000000"/>
          <w:left w:val="single" w:sz="4" w:space="0" w:color="000000"/>
          <w:bottom w:val="single" w:sz="4" w:space="0" w:color="000000"/>
          <w:right w:val="single" w:sz="4" w:space="0" w:color="000000"/>
        </w:pBdr>
        <w:spacing w:after="4" w:line="250" w:lineRule="auto"/>
        <w:ind w:left="112" w:hanging="127"/>
        <w:jc w:val="both"/>
        <w:rPr>
          <w:bCs/>
        </w:rPr>
      </w:pPr>
      <w:r w:rsidRPr="00EC601D">
        <w:rPr>
          <w:rFonts w:ascii="Arial" w:eastAsia="Arial" w:hAnsi="Arial" w:cs="Arial"/>
          <w:bCs/>
          <w:sz w:val="20"/>
        </w:rPr>
        <w:t>Equipe Ville-Hôpital de coordination des parcours</w:t>
      </w:r>
    </w:p>
    <w:p w14:paraId="4B680DF3" w14:textId="77777777" w:rsidR="001E70A6" w:rsidRPr="00EC601D" w:rsidRDefault="001E70A6" w:rsidP="001912B5">
      <w:pPr>
        <w:numPr>
          <w:ilvl w:val="0"/>
          <w:numId w:val="8"/>
        </w:numPr>
        <w:pBdr>
          <w:top w:val="single" w:sz="4" w:space="0" w:color="000000"/>
          <w:left w:val="single" w:sz="4" w:space="0" w:color="000000"/>
          <w:bottom w:val="single" w:sz="4" w:space="0" w:color="000000"/>
          <w:right w:val="single" w:sz="4" w:space="0" w:color="000000"/>
        </w:pBdr>
        <w:spacing w:after="4" w:line="250" w:lineRule="auto"/>
        <w:ind w:left="112" w:hanging="127"/>
        <w:jc w:val="both"/>
        <w:rPr>
          <w:bCs/>
        </w:rPr>
      </w:pPr>
      <w:r w:rsidRPr="00EC601D">
        <w:rPr>
          <w:rFonts w:ascii="Arial" w:eastAsia="Arial" w:hAnsi="Arial" w:cs="Arial"/>
          <w:bCs/>
          <w:sz w:val="20"/>
        </w:rPr>
        <w:t>Hôpital de proximité en soutien des établissements médico-sociaux du territoire</w:t>
      </w:r>
    </w:p>
    <w:p w14:paraId="72775865" w14:textId="793FADFC" w:rsidR="00BA7A52" w:rsidRDefault="00EE5943" w:rsidP="001912B5">
      <w:pPr>
        <w:pBdr>
          <w:top w:val="single" w:sz="4" w:space="0" w:color="000000"/>
          <w:left w:val="single" w:sz="4" w:space="0" w:color="000000"/>
          <w:bottom w:val="single" w:sz="4" w:space="0" w:color="000000"/>
          <w:right w:val="single" w:sz="4" w:space="0" w:color="000000"/>
        </w:pBdr>
        <w:spacing w:after="4" w:line="250" w:lineRule="auto"/>
        <w:ind w:left="-15"/>
        <w:jc w:val="both"/>
      </w:pPr>
      <w:r w:rsidRPr="001E70A6">
        <w:rPr>
          <w:rFonts w:ascii="Arial" w:eastAsia="Arial" w:hAnsi="Arial" w:cs="Arial"/>
          <w:b/>
          <w:sz w:val="20"/>
        </w:rPr>
        <w:t xml:space="preserve">                 </w:t>
      </w:r>
    </w:p>
    <w:p w14:paraId="70DAB670" w14:textId="3990734B" w:rsidR="0086468D" w:rsidRDefault="00EE5943" w:rsidP="001912B5">
      <w:pPr>
        <w:pBdr>
          <w:top w:val="single" w:sz="4" w:space="0" w:color="000000"/>
          <w:left w:val="single" w:sz="4" w:space="0" w:color="000000"/>
          <w:bottom w:val="single" w:sz="4" w:space="0" w:color="000000"/>
          <w:right w:val="single" w:sz="4" w:space="0" w:color="000000"/>
        </w:pBdr>
        <w:spacing w:after="4" w:line="250" w:lineRule="auto"/>
        <w:ind w:left="-5" w:hanging="10"/>
        <w:jc w:val="both"/>
        <w:rPr>
          <w:rFonts w:ascii="Arial" w:eastAsia="Arial" w:hAnsi="Arial" w:cs="Arial"/>
          <w:b/>
          <w:sz w:val="20"/>
        </w:rPr>
      </w:pPr>
      <w:r>
        <w:rPr>
          <w:rFonts w:ascii="Arial" w:eastAsia="Arial" w:hAnsi="Arial" w:cs="Arial"/>
          <w:b/>
          <w:sz w:val="20"/>
        </w:rPr>
        <w:t xml:space="preserve">Points </w:t>
      </w:r>
      <w:r w:rsidR="0086468D">
        <w:rPr>
          <w:rFonts w:ascii="Arial" w:eastAsia="Arial" w:hAnsi="Arial" w:cs="Arial"/>
          <w:b/>
          <w:sz w:val="20"/>
        </w:rPr>
        <w:t xml:space="preserve">de </w:t>
      </w:r>
      <w:r w:rsidR="002266A6">
        <w:rPr>
          <w:rFonts w:ascii="Arial" w:eastAsia="Arial" w:hAnsi="Arial" w:cs="Arial"/>
          <w:b/>
          <w:sz w:val="20"/>
        </w:rPr>
        <w:t>fragilité :</w:t>
      </w:r>
      <w:r>
        <w:rPr>
          <w:rFonts w:ascii="Arial" w:eastAsia="Arial" w:hAnsi="Arial" w:cs="Arial"/>
          <w:b/>
          <w:sz w:val="20"/>
        </w:rPr>
        <w:t xml:space="preserve"> </w:t>
      </w:r>
    </w:p>
    <w:p w14:paraId="72C497EE" w14:textId="56EEDFDD" w:rsidR="00CB0BCA" w:rsidRPr="00EC601D" w:rsidRDefault="008F7F1E" w:rsidP="001912B5">
      <w:pPr>
        <w:pBdr>
          <w:top w:val="single" w:sz="4" w:space="0" w:color="000000"/>
          <w:left w:val="single" w:sz="4" w:space="0" w:color="000000"/>
          <w:bottom w:val="single" w:sz="4" w:space="0" w:color="000000"/>
          <w:right w:val="single" w:sz="4" w:space="0" w:color="000000"/>
        </w:pBdr>
        <w:spacing w:after="4" w:line="250" w:lineRule="auto"/>
        <w:ind w:left="-5" w:hanging="10"/>
        <w:jc w:val="both"/>
        <w:rPr>
          <w:rFonts w:ascii="Arial" w:eastAsia="Arial" w:hAnsi="Arial" w:cs="Arial"/>
          <w:bCs/>
          <w:sz w:val="20"/>
        </w:rPr>
      </w:pPr>
      <w:r>
        <w:rPr>
          <w:rFonts w:ascii="Arial" w:eastAsia="Arial" w:hAnsi="Arial" w:cs="Arial"/>
          <w:bCs/>
          <w:sz w:val="20"/>
        </w:rPr>
        <w:t xml:space="preserve">- </w:t>
      </w:r>
      <w:r w:rsidR="001E70A6" w:rsidRPr="00EC601D">
        <w:rPr>
          <w:rFonts w:ascii="Arial" w:eastAsia="Arial" w:hAnsi="Arial" w:cs="Arial"/>
          <w:bCs/>
          <w:sz w:val="20"/>
        </w:rPr>
        <w:t>Fragilité liée aux tensions sur les effectifs paramédicau</w:t>
      </w:r>
      <w:r w:rsidR="00CB0BCA" w:rsidRPr="00EC601D">
        <w:rPr>
          <w:rFonts w:ascii="Arial" w:eastAsia="Arial" w:hAnsi="Arial" w:cs="Arial"/>
          <w:bCs/>
          <w:sz w:val="20"/>
        </w:rPr>
        <w:t>x</w:t>
      </w:r>
    </w:p>
    <w:p w14:paraId="34945B44" w14:textId="634490EC" w:rsidR="00BA7A52" w:rsidRPr="00EC601D" w:rsidRDefault="00230465" w:rsidP="001912B5">
      <w:pPr>
        <w:pBdr>
          <w:top w:val="single" w:sz="4" w:space="0" w:color="000000"/>
          <w:left w:val="single" w:sz="4" w:space="0" w:color="000000"/>
          <w:bottom w:val="single" w:sz="4" w:space="0" w:color="000000"/>
          <w:right w:val="single" w:sz="4" w:space="0" w:color="000000"/>
        </w:pBdr>
        <w:spacing w:after="4" w:line="250" w:lineRule="auto"/>
        <w:ind w:left="-5" w:hanging="10"/>
        <w:jc w:val="both"/>
        <w:rPr>
          <w:rFonts w:ascii="Arial" w:eastAsia="Arial" w:hAnsi="Arial" w:cs="Arial"/>
          <w:bCs/>
          <w:sz w:val="20"/>
        </w:rPr>
      </w:pPr>
      <w:r w:rsidRPr="00EC601D">
        <w:rPr>
          <w:rFonts w:ascii="Arial" w:eastAsia="Arial" w:hAnsi="Arial" w:cs="Arial"/>
          <w:bCs/>
          <w:sz w:val="20"/>
        </w:rPr>
        <w:t xml:space="preserve">Trajectoire financière sous surveillance en raison du </w:t>
      </w:r>
      <w:r w:rsidR="00EC601D" w:rsidRPr="00EC601D">
        <w:rPr>
          <w:rFonts w:ascii="Arial" w:eastAsia="Arial" w:hAnsi="Arial" w:cs="Arial"/>
          <w:bCs/>
          <w:sz w:val="20"/>
        </w:rPr>
        <w:t>déficit</w:t>
      </w:r>
      <w:r w:rsidRPr="00EC601D">
        <w:rPr>
          <w:rFonts w:ascii="Arial" w:eastAsia="Arial" w:hAnsi="Arial" w:cs="Arial"/>
          <w:bCs/>
          <w:sz w:val="20"/>
        </w:rPr>
        <w:t xml:space="preserve"> des </w:t>
      </w:r>
      <w:r w:rsidR="00EC601D" w:rsidRPr="00EC601D">
        <w:rPr>
          <w:rFonts w:ascii="Arial" w:eastAsia="Arial" w:hAnsi="Arial" w:cs="Arial"/>
          <w:bCs/>
          <w:sz w:val="20"/>
        </w:rPr>
        <w:t>activités</w:t>
      </w:r>
      <w:r w:rsidRPr="00EC601D">
        <w:rPr>
          <w:rFonts w:ascii="Arial" w:eastAsia="Arial" w:hAnsi="Arial" w:cs="Arial"/>
          <w:bCs/>
          <w:sz w:val="20"/>
        </w:rPr>
        <w:t xml:space="preserve"> médico-sociale.</w:t>
      </w:r>
    </w:p>
    <w:p w14:paraId="321B1E94" w14:textId="3C3F220E" w:rsidR="00BA7A52" w:rsidRDefault="00EE5943" w:rsidP="00EC601D">
      <w:pPr>
        <w:pBdr>
          <w:top w:val="single" w:sz="4" w:space="0" w:color="000000"/>
          <w:left w:val="single" w:sz="4" w:space="0" w:color="000000"/>
          <w:bottom w:val="single" w:sz="4" w:space="0" w:color="000000"/>
          <w:right w:val="single" w:sz="4" w:space="0" w:color="000000"/>
        </w:pBdr>
        <w:spacing w:after="0"/>
        <w:ind w:left="-15"/>
      </w:pPr>
      <w:r>
        <w:rPr>
          <w:rFonts w:ascii="Arial" w:eastAsia="Arial" w:hAnsi="Arial" w:cs="Arial"/>
          <w:sz w:val="20"/>
        </w:rPr>
        <w:t xml:space="preserve"> </w:t>
      </w:r>
    </w:p>
    <w:p w14:paraId="5570E416" w14:textId="77777777" w:rsidR="00BA7A52" w:rsidRDefault="00EE5943">
      <w:pPr>
        <w:spacing w:after="0"/>
        <w:ind w:left="52"/>
        <w:jc w:val="center"/>
      </w:pPr>
      <w:r>
        <w:rPr>
          <w:rFonts w:ascii="Arial" w:eastAsia="Arial" w:hAnsi="Arial" w:cs="Arial"/>
          <w:b/>
          <w:sz w:val="20"/>
        </w:rPr>
        <w:t xml:space="preserve"> </w:t>
      </w:r>
    </w:p>
    <w:p w14:paraId="66EB1567" w14:textId="77777777" w:rsidR="00BA7A52" w:rsidRDefault="00EE5943">
      <w:pPr>
        <w:spacing w:after="0"/>
        <w:ind w:left="52"/>
        <w:jc w:val="center"/>
      </w:pPr>
      <w:r>
        <w:rPr>
          <w:rFonts w:ascii="Arial" w:eastAsia="Arial" w:hAnsi="Arial" w:cs="Arial"/>
          <w:b/>
          <w:sz w:val="20"/>
        </w:rPr>
        <w:t xml:space="preserve"> </w:t>
      </w:r>
    </w:p>
    <w:p w14:paraId="63A10275" w14:textId="19DC0D73" w:rsidR="00BA7A52" w:rsidRDefault="008F7F1E">
      <w:pPr>
        <w:pStyle w:val="Titre3"/>
        <w:ind w:right="4"/>
      </w:pPr>
      <w:r>
        <w:t xml:space="preserve">VIII - </w:t>
      </w:r>
      <w:r w:rsidR="00EE5943">
        <w:t xml:space="preserve">LISTE DES DOCUMENTS POUVANT ETRE REMIS AU CANDIDAT SUR SA DEMANDE  </w:t>
      </w:r>
    </w:p>
    <w:p w14:paraId="32E82DE1" w14:textId="77777777" w:rsidR="00BA7A52" w:rsidRDefault="00EE5943">
      <w:pPr>
        <w:spacing w:after="65"/>
      </w:pPr>
      <w:r>
        <w:rPr>
          <w:rFonts w:ascii="Arial" w:eastAsia="Arial" w:hAnsi="Arial" w:cs="Arial"/>
          <w:sz w:val="12"/>
        </w:rPr>
        <w:t xml:space="preserve"> </w:t>
      </w:r>
    </w:p>
    <w:p w14:paraId="55049062" w14:textId="4CF22434" w:rsidR="00BA7A52" w:rsidRDefault="00EE5943" w:rsidP="001912B5">
      <w:pPr>
        <w:spacing w:after="5" w:line="250" w:lineRule="auto"/>
        <w:ind w:left="-5" w:hanging="10"/>
        <w:jc w:val="both"/>
      </w:pPr>
      <w:r>
        <w:rPr>
          <w:rFonts w:ascii="Arial" w:eastAsia="Arial" w:hAnsi="Arial" w:cs="Arial"/>
          <w:i/>
          <w:sz w:val="20"/>
        </w:rPr>
        <w:t xml:space="preserve">Toute demande sera étudiée. </w:t>
      </w:r>
    </w:p>
    <w:p w14:paraId="2B23D8C5" w14:textId="3EA5D47F" w:rsidR="00BA7A52" w:rsidRDefault="00EE5943" w:rsidP="001912B5">
      <w:pPr>
        <w:spacing w:after="4" w:line="250" w:lineRule="auto"/>
        <w:ind w:left="-5" w:hanging="10"/>
        <w:jc w:val="both"/>
      </w:pPr>
      <w:r>
        <w:rPr>
          <w:rFonts w:ascii="Arial" w:eastAsia="Arial" w:hAnsi="Arial" w:cs="Arial"/>
          <w:sz w:val="20"/>
        </w:rPr>
        <w:t>Les documents suivants sont notamment disponibles : projet d’établissement, CPOM, PRE (le cas</w:t>
      </w:r>
      <w:r w:rsidR="002266A6">
        <w:rPr>
          <w:rFonts w:ascii="Arial" w:eastAsia="Arial" w:hAnsi="Arial" w:cs="Arial"/>
          <w:sz w:val="20"/>
        </w:rPr>
        <w:t xml:space="preserve"> « échéant</w:t>
      </w:r>
      <w:r>
        <w:rPr>
          <w:rFonts w:ascii="Arial" w:eastAsia="Arial" w:hAnsi="Arial" w:cs="Arial"/>
          <w:sz w:val="20"/>
        </w:rPr>
        <w:t xml:space="preserve">), EPRD, Tableaux IDAHO du compte financier, Rapport de la chambre régionale des comptes et de la MEEF </w:t>
      </w:r>
    </w:p>
    <w:p w14:paraId="193FB6E4" w14:textId="77777777" w:rsidR="00BA7A52" w:rsidRDefault="00EE5943">
      <w:pPr>
        <w:spacing w:after="0"/>
      </w:pPr>
      <w:r>
        <w:rPr>
          <w:rFonts w:ascii="Arial" w:eastAsia="Arial" w:hAnsi="Arial" w:cs="Arial"/>
          <w:sz w:val="20"/>
        </w:rPr>
        <w:t xml:space="preserve"> </w:t>
      </w:r>
    </w:p>
    <w:p w14:paraId="3C57FA95" w14:textId="3B5A710E" w:rsidR="00BA7A52" w:rsidRDefault="00EE5943">
      <w:pPr>
        <w:spacing w:after="54" w:line="249" w:lineRule="auto"/>
        <w:ind w:left="-5" w:hanging="10"/>
        <w:jc w:val="both"/>
        <w:rPr>
          <w:rFonts w:ascii="Arial" w:eastAsia="Arial" w:hAnsi="Arial" w:cs="Arial"/>
          <w:b/>
          <w:sz w:val="20"/>
        </w:rPr>
      </w:pPr>
      <w:r>
        <w:rPr>
          <w:rFonts w:ascii="Arial" w:eastAsia="Arial" w:hAnsi="Arial" w:cs="Arial"/>
          <w:b/>
          <w:sz w:val="20"/>
        </w:rPr>
        <w:t xml:space="preserve">Personne à contacter pour la communication de ces documents : Le Directeur, le secrétariat de Direction </w:t>
      </w:r>
    </w:p>
    <w:p w14:paraId="17B009F8" w14:textId="77777777" w:rsidR="001912B5" w:rsidRDefault="001912B5">
      <w:pPr>
        <w:spacing w:after="54" w:line="249" w:lineRule="auto"/>
        <w:ind w:left="-5" w:hanging="10"/>
        <w:jc w:val="both"/>
      </w:pPr>
    </w:p>
    <w:p w14:paraId="1A223E8B" w14:textId="77777777" w:rsidR="001912B5" w:rsidRDefault="001912B5">
      <w:pPr>
        <w:pBdr>
          <w:top w:val="single" w:sz="4" w:space="0" w:color="000000"/>
          <w:left w:val="single" w:sz="4" w:space="0" w:color="000000"/>
          <w:bottom w:val="single" w:sz="4" w:space="0" w:color="000000"/>
          <w:right w:val="single" w:sz="4" w:space="0" w:color="000000"/>
        </w:pBdr>
        <w:spacing w:after="4" w:line="250" w:lineRule="auto"/>
        <w:ind w:left="-5" w:hanging="10"/>
        <w:rPr>
          <w:rFonts w:ascii="Arial" w:eastAsia="Arial" w:hAnsi="Arial" w:cs="Arial"/>
          <w:b/>
          <w:sz w:val="20"/>
        </w:rPr>
      </w:pPr>
    </w:p>
    <w:p w14:paraId="1634F0FC" w14:textId="4B65C423" w:rsidR="00BA7A52" w:rsidRDefault="00EE5943">
      <w:pPr>
        <w:pBdr>
          <w:top w:val="single" w:sz="4" w:space="0" w:color="000000"/>
          <w:left w:val="single" w:sz="4" w:space="0" w:color="000000"/>
          <w:bottom w:val="single" w:sz="4" w:space="0" w:color="000000"/>
          <w:right w:val="single" w:sz="4" w:space="0" w:color="000000"/>
        </w:pBdr>
        <w:spacing w:after="4" w:line="250" w:lineRule="auto"/>
        <w:ind w:left="-5" w:hanging="10"/>
      </w:pPr>
      <w:r>
        <w:rPr>
          <w:rFonts w:ascii="Arial" w:eastAsia="Arial" w:hAnsi="Arial" w:cs="Arial"/>
          <w:b/>
          <w:sz w:val="20"/>
        </w:rPr>
        <w:t>Projet d’établissement</w:t>
      </w:r>
      <w:r w:rsidR="002266A6">
        <w:rPr>
          <w:rFonts w:ascii="Arial" w:eastAsia="Arial" w:hAnsi="Arial" w:cs="Arial"/>
          <w:b/>
          <w:sz w:val="20"/>
        </w:rPr>
        <w:t xml:space="preserve"> 2024-2028</w:t>
      </w:r>
    </w:p>
    <w:p w14:paraId="080DB8A2" w14:textId="225069E5" w:rsidR="00BA7A52" w:rsidRDefault="00EE5943">
      <w:pPr>
        <w:pBdr>
          <w:top w:val="single" w:sz="4" w:space="0" w:color="000000"/>
          <w:left w:val="single" w:sz="4" w:space="0" w:color="000000"/>
          <w:bottom w:val="single" w:sz="4" w:space="0" w:color="000000"/>
          <w:right w:val="single" w:sz="4" w:space="0" w:color="000000"/>
        </w:pBdr>
        <w:spacing w:after="4" w:line="250" w:lineRule="auto"/>
        <w:ind w:left="-5" w:hanging="10"/>
      </w:pPr>
      <w:r>
        <w:rPr>
          <w:rFonts w:ascii="Arial" w:eastAsia="Arial" w:hAnsi="Arial" w:cs="Arial"/>
          <w:b/>
          <w:sz w:val="20"/>
        </w:rPr>
        <w:t xml:space="preserve">CPOM </w:t>
      </w:r>
      <w:r w:rsidR="002266A6">
        <w:rPr>
          <w:rFonts w:ascii="Arial" w:eastAsia="Arial" w:hAnsi="Arial" w:cs="Arial"/>
          <w:b/>
          <w:sz w:val="20"/>
        </w:rPr>
        <w:t>2019-2022(prorogé 2024)</w:t>
      </w:r>
      <w:r>
        <w:rPr>
          <w:rFonts w:ascii="Arial" w:eastAsia="Arial" w:hAnsi="Arial" w:cs="Arial"/>
          <w:b/>
          <w:sz w:val="20"/>
        </w:rPr>
        <w:t xml:space="preserve">                   </w:t>
      </w:r>
    </w:p>
    <w:p w14:paraId="1170E477" w14:textId="77777777" w:rsidR="00BA7A52" w:rsidRDefault="00EE5943">
      <w:pPr>
        <w:pBdr>
          <w:top w:val="single" w:sz="4" w:space="0" w:color="000000"/>
          <w:left w:val="single" w:sz="4" w:space="0" w:color="000000"/>
          <w:bottom w:val="single" w:sz="4" w:space="0" w:color="000000"/>
          <w:right w:val="single" w:sz="4" w:space="0" w:color="000000"/>
        </w:pBdr>
        <w:spacing w:after="4" w:line="250" w:lineRule="auto"/>
        <w:ind w:left="-5" w:hanging="10"/>
      </w:pPr>
      <w:r>
        <w:rPr>
          <w:rFonts w:ascii="Arial" w:eastAsia="Arial" w:hAnsi="Arial" w:cs="Arial"/>
          <w:b/>
          <w:sz w:val="20"/>
        </w:rPr>
        <w:t xml:space="preserve">EPRD                                 </w:t>
      </w:r>
    </w:p>
    <w:p w14:paraId="32F952E4" w14:textId="534C4DF3" w:rsidR="00BA7A52" w:rsidRDefault="00EE5943">
      <w:pPr>
        <w:pBdr>
          <w:top w:val="single" w:sz="4" w:space="0" w:color="000000"/>
          <w:left w:val="single" w:sz="4" w:space="0" w:color="000000"/>
          <w:bottom w:val="single" w:sz="4" w:space="0" w:color="000000"/>
          <w:right w:val="single" w:sz="4" w:space="0" w:color="000000"/>
        </w:pBdr>
        <w:spacing w:after="4" w:line="250" w:lineRule="auto"/>
        <w:ind w:left="-5" w:hanging="10"/>
      </w:pPr>
      <w:r>
        <w:rPr>
          <w:rFonts w:ascii="Arial" w:eastAsia="Arial" w:hAnsi="Arial" w:cs="Arial"/>
          <w:b/>
          <w:sz w:val="20"/>
        </w:rPr>
        <w:t>Tableau</w:t>
      </w:r>
      <w:r w:rsidR="002266A6">
        <w:rPr>
          <w:rFonts w:ascii="Arial" w:eastAsia="Arial" w:hAnsi="Arial" w:cs="Arial"/>
          <w:b/>
          <w:sz w:val="20"/>
        </w:rPr>
        <w:t xml:space="preserve">x </w:t>
      </w:r>
      <w:r>
        <w:rPr>
          <w:rFonts w:ascii="Arial" w:eastAsia="Arial" w:hAnsi="Arial" w:cs="Arial"/>
          <w:b/>
          <w:sz w:val="20"/>
        </w:rPr>
        <w:t xml:space="preserve">financiers            </w:t>
      </w:r>
    </w:p>
    <w:p w14:paraId="21EDCE5F" w14:textId="54F1F2A6" w:rsidR="00BA7A52" w:rsidRDefault="00EE5943">
      <w:pPr>
        <w:pBdr>
          <w:top w:val="single" w:sz="4" w:space="0" w:color="000000"/>
          <w:left w:val="single" w:sz="4" w:space="0" w:color="000000"/>
          <w:bottom w:val="single" w:sz="4" w:space="0" w:color="000000"/>
          <w:right w:val="single" w:sz="4" w:space="0" w:color="000000"/>
        </w:pBdr>
        <w:spacing w:after="4" w:line="250" w:lineRule="auto"/>
        <w:ind w:left="-5" w:hanging="10"/>
      </w:pPr>
      <w:r>
        <w:rPr>
          <w:rFonts w:ascii="Arial" w:eastAsia="Arial" w:hAnsi="Arial" w:cs="Arial"/>
          <w:b/>
          <w:sz w:val="20"/>
        </w:rPr>
        <w:t>Rapport</w:t>
      </w:r>
      <w:r w:rsidR="002266A6">
        <w:rPr>
          <w:rFonts w:ascii="Arial" w:eastAsia="Arial" w:hAnsi="Arial" w:cs="Arial"/>
          <w:b/>
          <w:sz w:val="20"/>
        </w:rPr>
        <w:t>s</w:t>
      </w:r>
      <w:r>
        <w:rPr>
          <w:rFonts w:ascii="Arial" w:eastAsia="Arial" w:hAnsi="Arial" w:cs="Arial"/>
          <w:b/>
          <w:sz w:val="20"/>
        </w:rPr>
        <w:t xml:space="preserve"> d’activité </w:t>
      </w:r>
    </w:p>
    <w:p w14:paraId="5A9B6892" w14:textId="730679F6" w:rsidR="00BA7A52" w:rsidRPr="002266A6" w:rsidRDefault="00EE5943" w:rsidP="002266A6">
      <w:pPr>
        <w:pBdr>
          <w:top w:val="single" w:sz="4" w:space="0" w:color="000000"/>
          <w:left w:val="single" w:sz="4" w:space="0" w:color="000000"/>
          <w:bottom w:val="single" w:sz="4" w:space="0" w:color="000000"/>
          <w:right w:val="single" w:sz="4" w:space="0" w:color="000000"/>
        </w:pBdr>
        <w:spacing w:after="4" w:line="250" w:lineRule="auto"/>
        <w:ind w:left="-5" w:hanging="10"/>
        <w:rPr>
          <w:rFonts w:ascii="Arial" w:eastAsia="Arial" w:hAnsi="Arial" w:cs="Arial"/>
          <w:b/>
          <w:sz w:val="20"/>
        </w:rPr>
      </w:pPr>
      <w:r>
        <w:rPr>
          <w:rFonts w:ascii="Arial" w:eastAsia="Arial" w:hAnsi="Arial" w:cs="Arial"/>
          <w:b/>
          <w:sz w:val="20"/>
        </w:rPr>
        <w:t>Rapport de la CRC 201</w:t>
      </w:r>
      <w:r w:rsidR="0086468D">
        <w:rPr>
          <w:rFonts w:ascii="Arial" w:eastAsia="Arial" w:hAnsi="Arial" w:cs="Arial"/>
          <w:b/>
          <w:sz w:val="20"/>
        </w:rPr>
        <w:t>9</w:t>
      </w:r>
    </w:p>
    <w:p w14:paraId="6A7B2653" w14:textId="20D7631C" w:rsidR="00BA7A52" w:rsidRDefault="00EE5943" w:rsidP="001912B5">
      <w:pPr>
        <w:pBdr>
          <w:top w:val="single" w:sz="4" w:space="0" w:color="000000"/>
          <w:left w:val="single" w:sz="4" w:space="0" w:color="000000"/>
          <w:bottom w:val="single" w:sz="4" w:space="0" w:color="000000"/>
          <w:right w:val="single" w:sz="4" w:space="0" w:color="000000"/>
        </w:pBdr>
        <w:spacing w:after="17"/>
        <w:ind w:left="-15"/>
      </w:pPr>
      <w:r>
        <w:rPr>
          <w:rFonts w:ascii="Arial" w:eastAsia="Arial" w:hAnsi="Arial" w:cs="Arial"/>
          <w:b/>
          <w:sz w:val="20"/>
        </w:rPr>
        <w:t xml:space="preserve"> </w:t>
      </w:r>
    </w:p>
    <w:sectPr w:rsidR="00BA7A52">
      <w:headerReference w:type="even" r:id="rId15"/>
      <w:headerReference w:type="default" r:id="rId16"/>
      <w:footerReference w:type="even" r:id="rId17"/>
      <w:footerReference w:type="default" r:id="rId18"/>
      <w:headerReference w:type="first" r:id="rId19"/>
      <w:footerReference w:type="first" r:id="rId20"/>
      <w:pgSz w:w="11906" w:h="16838"/>
      <w:pgMar w:top="1180" w:right="1415" w:bottom="974" w:left="1419" w:header="725" w:footer="7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4F1FBC" w14:textId="77777777" w:rsidR="00F01CBC" w:rsidRDefault="00F01CBC">
      <w:pPr>
        <w:spacing w:after="0" w:line="240" w:lineRule="auto"/>
      </w:pPr>
      <w:r>
        <w:separator/>
      </w:r>
    </w:p>
  </w:endnote>
  <w:endnote w:type="continuationSeparator" w:id="0">
    <w:p w14:paraId="751864C2" w14:textId="77777777" w:rsidR="00F01CBC" w:rsidRDefault="00F01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D807" w14:textId="77777777" w:rsidR="00F01CBC" w:rsidRDefault="00F01CBC">
    <w:pPr>
      <w:tabs>
        <w:tab w:val="right" w:pos="9072"/>
      </w:tabs>
      <w:spacing w:after="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33741" w14:textId="3566E06F" w:rsidR="00F01CBC" w:rsidRDefault="00F01CBC">
    <w:pPr>
      <w:tabs>
        <w:tab w:val="right" w:pos="9072"/>
      </w:tabs>
      <w:spacing w:after="0"/>
    </w:pPr>
    <w:r>
      <w:rPr>
        <w:rFonts w:ascii="Times New Roman" w:eastAsia="Times New Roman" w:hAnsi="Times New Roman" w:cs="Times New Roman"/>
        <w:sz w:val="20"/>
      </w:rPr>
      <w:t xml:space="preserve">Mise à jour en date du </w:t>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SAVEDATE   \* MERGEFORMAT </w:instrText>
    </w:r>
    <w:r>
      <w:rPr>
        <w:rFonts w:ascii="Times New Roman" w:eastAsia="Times New Roman" w:hAnsi="Times New Roman" w:cs="Times New Roman"/>
        <w:sz w:val="20"/>
      </w:rPr>
      <w:fldChar w:fldCharType="separate"/>
    </w:r>
    <w:r w:rsidR="008F7F1E">
      <w:rPr>
        <w:rFonts w:ascii="Times New Roman" w:eastAsia="Times New Roman" w:hAnsi="Times New Roman" w:cs="Times New Roman"/>
        <w:noProof/>
        <w:sz w:val="20"/>
      </w:rPr>
      <w:t>18/11/2024 14:18:00</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fldChar w:fldCharType="begin"/>
    </w:r>
    <w:r>
      <w:instrText xml:space="preserve"> PAGE   \* MERGEFORMAT </w:instrText>
    </w:r>
    <w:r>
      <w:fldChar w:fldCharType="separate"/>
    </w:r>
    <w:r w:rsidR="008F7F1E" w:rsidRPr="008F7F1E">
      <w:rPr>
        <w:rFonts w:ascii="Times New Roman" w:eastAsia="Times New Roman" w:hAnsi="Times New Roman" w:cs="Times New Roman"/>
        <w:noProof/>
        <w:sz w:val="20"/>
      </w:rPr>
      <w:t>4</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F6683" w14:textId="77777777" w:rsidR="00F01CBC" w:rsidRDefault="00F01CBC">
    <w:pPr>
      <w:tabs>
        <w:tab w:val="right" w:pos="9072"/>
      </w:tabs>
      <w:spacing w:after="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E5BA3" w14:textId="77777777" w:rsidR="00F01CBC" w:rsidRDefault="00F01CBC">
      <w:pPr>
        <w:spacing w:after="0" w:line="240" w:lineRule="auto"/>
      </w:pPr>
      <w:r>
        <w:separator/>
      </w:r>
    </w:p>
  </w:footnote>
  <w:footnote w:type="continuationSeparator" w:id="0">
    <w:p w14:paraId="749B27D5" w14:textId="77777777" w:rsidR="00F01CBC" w:rsidRDefault="00F01C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2BCE8" w14:textId="77777777" w:rsidR="00F01CBC" w:rsidRDefault="00F01CBC">
    <w:pPr>
      <w:spacing w:after="0"/>
    </w:pPr>
    <w:r>
      <w:rPr>
        <w:rFonts w:ascii="Times New Roman" w:eastAsia="Times New Roman" w:hAnsi="Times New Roman" w:cs="Times New Roman"/>
        <w:sz w:val="20"/>
      </w:rPr>
      <w:t xml:space="preserve">CNG-DGD-UGDH/DS </w:t>
    </w:r>
  </w:p>
  <w:p w14:paraId="4985E10E" w14:textId="77777777" w:rsidR="00F01CBC" w:rsidRDefault="00F01CBC">
    <w:pPr>
      <w:spacing w:after="0"/>
    </w:pP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B3572" w14:textId="77777777" w:rsidR="00F01CBC" w:rsidRDefault="00F01CBC">
    <w:pPr>
      <w:spacing w:after="0"/>
    </w:pPr>
    <w:r>
      <w:rPr>
        <w:rFonts w:ascii="Times New Roman" w:eastAsia="Times New Roman" w:hAnsi="Times New Roman" w:cs="Times New Roman"/>
        <w:sz w:val="20"/>
      </w:rPr>
      <w:t xml:space="preserve">CNG-DGD-UGDH/DS </w:t>
    </w:r>
  </w:p>
  <w:p w14:paraId="412E1DAC" w14:textId="77777777" w:rsidR="00F01CBC" w:rsidRDefault="00F01CBC">
    <w:pPr>
      <w:spacing w:after="0"/>
    </w:pP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5684A" w14:textId="77777777" w:rsidR="00F01CBC" w:rsidRDefault="00F01CBC">
    <w:pPr>
      <w:spacing w:after="0"/>
    </w:pPr>
    <w:r>
      <w:rPr>
        <w:rFonts w:ascii="Times New Roman" w:eastAsia="Times New Roman" w:hAnsi="Times New Roman" w:cs="Times New Roman"/>
        <w:sz w:val="20"/>
      </w:rPr>
      <w:t xml:space="preserve">CNG-DGD-UGDH/DS </w:t>
    </w:r>
  </w:p>
  <w:p w14:paraId="45EEACCF" w14:textId="77777777" w:rsidR="00F01CBC" w:rsidRDefault="00F01CBC">
    <w:pPr>
      <w:spacing w:after="0"/>
    </w:pPr>
    <w:r>
      <w:rPr>
        <w:rFonts w:ascii="Times New Roman" w:eastAsia="Times New Roman" w:hAnsi="Times New Roman" w:cs="Times New Roman"/>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44E07"/>
    <w:multiLevelType w:val="hybridMultilevel"/>
    <w:tmpl w:val="431CE88E"/>
    <w:lvl w:ilvl="0" w:tplc="4F7CD2D2">
      <w:start w:val="1"/>
      <w:numFmt w:val="bullet"/>
      <w:lvlText w:val="-"/>
      <w:lvlJc w:val="left"/>
      <w:pPr>
        <w:ind w:left="12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4364DCEC">
      <w:start w:val="1"/>
      <w:numFmt w:val="bullet"/>
      <w:lvlText w:val="o"/>
      <w:lvlJc w:val="left"/>
      <w:pPr>
        <w:ind w:left="239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E3EA031E">
      <w:start w:val="1"/>
      <w:numFmt w:val="bullet"/>
      <w:lvlText w:val="▪"/>
      <w:lvlJc w:val="left"/>
      <w:pPr>
        <w:ind w:left="31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13C491F2">
      <w:start w:val="1"/>
      <w:numFmt w:val="bullet"/>
      <w:lvlText w:val="•"/>
      <w:lvlJc w:val="left"/>
      <w:pPr>
        <w:ind w:left="38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5794334A">
      <w:start w:val="1"/>
      <w:numFmt w:val="bullet"/>
      <w:lvlText w:val="o"/>
      <w:lvlJc w:val="left"/>
      <w:pPr>
        <w:ind w:left="455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E40AE5A4">
      <w:start w:val="1"/>
      <w:numFmt w:val="bullet"/>
      <w:lvlText w:val="▪"/>
      <w:lvlJc w:val="left"/>
      <w:pPr>
        <w:ind w:left="527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50FA1814">
      <w:start w:val="1"/>
      <w:numFmt w:val="bullet"/>
      <w:lvlText w:val="•"/>
      <w:lvlJc w:val="left"/>
      <w:pPr>
        <w:ind w:left="599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FE1AED64">
      <w:start w:val="1"/>
      <w:numFmt w:val="bullet"/>
      <w:lvlText w:val="o"/>
      <w:lvlJc w:val="left"/>
      <w:pPr>
        <w:ind w:left="67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BF441202">
      <w:start w:val="1"/>
      <w:numFmt w:val="bullet"/>
      <w:lvlText w:val="▪"/>
      <w:lvlJc w:val="left"/>
      <w:pPr>
        <w:ind w:left="74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1145A08"/>
    <w:multiLevelType w:val="hybridMultilevel"/>
    <w:tmpl w:val="7EA4D438"/>
    <w:lvl w:ilvl="0" w:tplc="FA925CDC">
      <w:start w:val="1"/>
      <w:numFmt w:val="bullet"/>
      <w:lvlText w:val="-"/>
      <w:lvlJc w:val="left"/>
      <w:pPr>
        <w:tabs>
          <w:tab w:val="num" w:pos="720"/>
        </w:tabs>
        <w:ind w:left="720" w:hanging="360"/>
      </w:pPr>
      <w:rPr>
        <w:rFonts w:ascii="Times New Roman" w:hAnsi="Times New Roman" w:hint="default"/>
      </w:rPr>
    </w:lvl>
    <w:lvl w:ilvl="1" w:tplc="FF808ECE" w:tentative="1">
      <w:start w:val="1"/>
      <w:numFmt w:val="bullet"/>
      <w:lvlText w:val="-"/>
      <w:lvlJc w:val="left"/>
      <w:pPr>
        <w:tabs>
          <w:tab w:val="num" w:pos="1440"/>
        </w:tabs>
        <w:ind w:left="1440" w:hanging="360"/>
      </w:pPr>
      <w:rPr>
        <w:rFonts w:ascii="Times New Roman" w:hAnsi="Times New Roman" w:hint="default"/>
      </w:rPr>
    </w:lvl>
    <w:lvl w:ilvl="2" w:tplc="DA5C85A6" w:tentative="1">
      <w:start w:val="1"/>
      <w:numFmt w:val="bullet"/>
      <w:lvlText w:val="-"/>
      <w:lvlJc w:val="left"/>
      <w:pPr>
        <w:tabs>
          <w:tab w:val="num" w:pos="2160"/>
        </w:tabs>
        <w:ind w:left="2160" w:hanging="360"/>
      </w:pPr>
      <w:rPr>
        <w:rFonts w:ascii="Times New Roman" w:hAnsi="Times New Roman" w:hint="default"/>
      </w:rPr>
    </w:lvl>
    <w:lvl w:ilvl="3" w:tplc="D5026A7C" w:tentative="1">
      <w:start w:val="1"/>
      <w:numFmt w:val="bullet"/>
      <w:lvlText w:val="-"/>
      <w:lvlJc w:val="left"/>
      <w:pPr>
        <w:tabs>
          <w:tab w:val="num" w:pos="2880"/>
        </w:tabs>
        <w:ind w:left="2880" w:hanging="360"/>
      </w:pPr>
      <w:rPr>
        <w:rFonts w:ascii="Times New Roman" w:hAnsi="Times New Roman" w:hint="default"/>
      </w:rPr>
    </w:lvl>
    <w:lvl w:ilvl="4" w:tplc="7AD249AA" w:tentative="1">
      <w:start w:val="1"/>
      <w:numFmt w:val="bullet"/>
      <w:lvlText w:val="-"/>
      <w:lvlJc w:val="left"/>
      <w:pPr>
        <w:tabs>
          <w:tab w:val="num" w:pos="3600"/>
        </w:tabs>
        <w:ind w:left="3600" w:hanging="360"/>
      </w:pPr>
      <w:rPr>
        <w:rFonts w:ascii="Times New Roman" w:hAnsi="Times New Roman" w:hint="default"/>
      </w:rPr>
    </w:lvl>
    <w:lvl w:ilvl="5" w:tplc="5EBCD02E" w:tentative="1">
      <w:start w:val="1"/>
      <w:numFmt w:val="bullet"/>
      <w:lvlText w:val="-"/>
      <w:lvlJc w:val="left"/>
      <w:pPr>
        <w:tabs>
          <w:tab w:val="num" w:pos="4320"/>
        </w:tabs>
        <w:ind w:left="4320" w:hanging="360"/>
      </w:pPr>
      <w:rPr>
        <w:rFonts w:ascii="Times New Roman" w:hAnsi="Times New Roman" w:hint="default"/>
      </w:rPr>
    </w:lvl>
    <w:lvl w:ilvl="6" w:tplc="040C8C5C" w:tentative="1">
      <w:start w:val="1"/>
      <w:numFmt w:val="bullet"/>
      <w:lvlText w:val="-"/>
      <w:lvlJc w:val="left"/>
      <w:pPr>
        <w:tabs>
          <w:tab w:val="num" w:pos="5040"/>
        </w:tabs>
        <w:ind w:left="5040" w:hanging="360"/>
      </w:pPr>
      <w:rPr>
        <w:rFonts w:ascii="Times New Roman" w:hAnsi="Times New Roman" w:hint="default"/>
      </w:rPr>
    </w:lvl>
    <w:lvl w:ilvl="7" w:tplc="2C34334E" w:tentative="1">
      <w:start w:val="1"/>
      <w:numFmt w:val="bullet"/>
      <w:lvlText w:val="-"/>
      <w:lvlJc w:val="left"/>
      <w:pPr>
        <w:tabs>
          <w:tab w:val="num" w:pos="5760"/>
        </w:tabs>
        <w:ind w:left="5760" w:hanging="360"/>
      </w:pPr>
      <w:rPr>
        <w:rFonts w:ascii="Times New Roman" w:hAnsi="Times New Roman" w:hint="default"/>
      </w:rPr>
    </w:lvl>
    <w:lvl w:ilvl="8" w:tplc="C3EA5B5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6002CB9"/>
    <w:multiLevelType w:val="hybridMultilevel"/>
    <w:tmpl w:val="E4226D94"/>
    <w:lvl w:ilvl="0" w:tplc="4E100DF6">
      <w:start w:val="1"/>
      <w:numFmt w:val="bullet"/>
      <w:lvlText w:val="–"/>
      <w:lvlJc w:val="left"/>
      <w:pPr>
        <w:ind w:left="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165057CA">
      <w:start w:val="1"/>
      <w:numFmt w:val="bullet"/>
      <w:lvlText w:val="o"/>
      <w:lvlJc w:val="left"/>
      <w:pPr>
        <w:ind w:left="124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474A56D2">
      <w:start w:val="1"/>
      <w:numFmt w:val="bullet"/>
      <w:lvlText w:val="▪"/>
      <w:lvlJc w:val="left"/>
      <w:pPr>
        <w:ind w:left="196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1EC26252">
      <w:start w:val="1"/>
      <w:numFmt w:val="bullet"/>
      <w:lvlText w:val="•"/>
      <w:lvlJc w:val="left"/>
      <w:pPr>
        <w:ind w:left="268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3CF4C710">
      <w:start w:val="1"/>
      <w:numFmt w:val="bullet"/>
      <w:lvlText w:val="o"/>
      <w:lvlJc w:val="left"/>
      <w:pPr>
        <w:ind w:left="340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3C2C006">
      <w:start w:val="1"/>
      <w:numFmt w:val="bullet"/>
      <w:lvlText w:val="▪"/>
      <w:lvlJc w:val="left"/>
      <w:pPr>
        <w:ind w:left="412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3B22E622">
      <w:start w:val="1"/>
      <w:numFmt w:val="bullet"/>
      <w:lvlText w:val="•"/>
      <w:lvlJc w:val="left"/>
      <w:pPr>
        <w:ind w:left="484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33CC89EC">
      <w:start w:val="1"/>
      <w:numFmt w:val="bullet"/>
      <w:lvlText w:val="o"/>
      <w:lvlJc w:val="left"/>
      <w:pPr>
        <w:ind w:left="556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B2304AEC">
      <w:start w:val="1"/>
      <w:numFmt w:val="bullet"/>
      <w:lvlText w:val="▪"/>
      <w:lvlJc w:val="left"/>
      <w:pPr>
        <w:ind w:left="628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10C73C1"/>
    <w:multiLevelType w:val="hybridMultilevel"/>
    <w:tmpl w:val="0114B00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29B3D98"/>
    <w:multiLevelType w:val="hybridMultilevel"/>
    <w:tmpl w:val="73CCC7D2"/>
    <w:lvl w:ilvl="0" w:tplc="A676827E">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6546D9"/>
    <w:multiLevelType w:val="hybridMultilevel"/>
    <w:tmpl w:val="89585DC0"/>
    <w:lvl w:ilvl="0" w:tplc="279E3D40">
      <w:start w:val="3"/>
      <w:numFmt w:val="upperRoman"/>
      <w:lvlText w:val="%1"/>
      <w:lvlJc w:val="left"/>
      <w:pPr>
        <w:ind w:left="24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3BA6E14E">
      <w:start w:val="1"/>
      <w:numFmt w:val="lowerLetter"/>
      <w:lvlText w:val="%2"/>
      <w:lvlJc w:val="left"/>
      <w:pPr>
        <w:ind w:left="266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F7365CC0">
      <w:start w:val="1"/>
      <w:numFmt w:val="lowerRoman"/>
      <w:lvlText w:val="%3"/>
      <w:lvlJc w:val="left"/>
      <w:pPr>
        <w:ind w:left="338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A15CF0A6">
      <w:start w:val="1"/>
      <w:numFmt w:val="decimal"/>
      <w:lvlText w:val="%4"/>
      <w:lvlJc w:val="left"/>
      <w:pPr>
        <w:ind w:left="410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B590DB6A">
      <w:start w:val="1"/>
      <w:numFmt w:val="lowerLetter"/>
      <w:lvlText w:val="%5"/>
      <w:lvlJc w:val="left"/>
      <w:pPr>
        <w:ind w:left="482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22847732">
      <w:start w:val="1"/>
      <w:numFmt w:val="lowerRoman"/>
      <w:lvlText w:val="%6"/>
      <w:lvlJc w:val="left"/>
      <w:pPr>
        <w:ind w:left="554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36886A9E">
      <w:start w:val="1"/>
      <w:numFmt w:val="decimal"/>
      <w:lvlText w:val="%7"/>
      <w:lvlJc w:val="left"/>
      <w:pPr>
        <w:ind w:left="626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B346F7AC">
      <w:start w:val="1"/>
      <w:numFmt w:val="lowerLetter"/>
      <w:lvlText w:val="%8"/>
      <w:lvlJc w:val="left"/>
      <w:pPr>
        <w:ind w:left="698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43E64356">
      <w:start w:val="1"/>
      <w:numFmt w:val="lowerRoman"/>
      <w:lvlText w:val="%9"/>
      <w:lvlJc w:val="left"/>
      <w:pPr>
        <w:ind w:left="770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AD302D5"/>
    <w:multiLevelType w:val="hybridMultilevel"/>
    <w:tmpl w:val="876E12D6"/>
    <w:lvl w:ilvl="0" w:tplc="14AED02C">
      <w:start w:val="1"/>
      <w:numFmt w:val="decimal"/>
      <w:lvlText w:val="%1"/>
      <w:lvlJc w:val="left"/>
      <w:pPr>
        <w:ind w:left="2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C52CD04E">
      <w:start w:val="1"/>
      <w:numFmt w:val="bullet"/>
      <w:lvlText w:val="-"/>
      <w:lvlJc w:val="left"/>
      <w:pPr>
        <w:ind w:left="70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E4588808">
      <w:start w:val="1"/>
      <w:numFmt w:val="bullet"/>
      <w:lvlText w:val="▪"/>
      <w:lvlJc w:val="left"/>
      <w:pPr>
        <w:ind w:left="164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2BAE1794">
      <w:start w:val="1"/>
      <w:numFmt w:val="bullet"/>
      <w:lvlText w:val="•"/>
      <w:lvlJc w:val="left"/>
      <w:pPr>
        <w:ind w:left="236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03C045FE">
      <w:start w:val="1"/>
      <w:numFmt w:val="bullet"/>
      <w:lvlText w:val="o"/>
      <w:lvlJc w:val="left"/>
      <w:pPr>
        <w:ind w:left="308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731EDBC4">
      <w:start w:val="1"/>
      <w:numFmt w:val="bullet"/>
      <w:lvlText w:val="▪"/>
      <w:lvlJc w:val="left"/>
      <w:pPr>
        <w:ind w:left="380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8730C9D2">
      <w:start w:val="1"/>
      <w:numFmt w:val="bullet"/>
      <w:lvlText w:val="•"/>
      <w:lvlJc w:val="left"/>
      <w:pPr>
        <w:ind w:left="452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1B201A58">
      <w:start w:val="1"/>
      <w:numFmt w:val="bullet"/>
      <w:lvlText w:val="o"/>
      <w:lvlJc w:val="left"/>
      <w:pPr>
        <w:ind w:left="524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F04E7762">
      <w:start w:val="1"/>
      <w:numFmt w:val="bullet"/>
      <w:lvlText w:val="▪"/>
      <w:lvlJc w:val="left"/>
      <w:pPr>
        <w:ind w:left="596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10C195E"/>
    <w:multiLevelType w:val="hybridMultilevel"/>
    <w:tmpl w:val="D2628BA6"/>
    <w:lvl w:ilvl="0" w:tplc="FB4EAB8A">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608E68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8FE739A">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F5CB99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1B45B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5690E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7261F4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8DA2CE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F6A974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94641EA"/>
    <w:multiLevelType w:val="hybridMultilevel"/>
    <w:tmpl w:val="38DCBC18"/>
    <w:lvl w:ilvl="0" w:tplc="04523142">
      <w:numFmt w:val="bullet"/>
      <w:lvlText w:val="-"/>
      <w:lvlJc w:val="left"/>
      <w:pPr>
        <w:ind w:left="1064" w:hanging="360"/>
      </w:pPr>
      <w:rPr>
        <w:rFonts w:ascii="Arial" w:eastAsia="Arial" w:hAnsi="Arial" w:cs="Arial" w:hint="default"/>
      </w:rPr>
    </w:lvl>
    <w:lvl w:ilvl="1" w:tplc="040C0003" w:tentative="1">
      <w:start w:val="1"/>
      <w:numFmt w:val="bullet"/>
      <w:lvlText w:val="o"/>
      <w:lvlJc w:val="left"/>
      <w:pPr>
        <w:ind w:left="1784" w:hanging="360"/>
      </w:pPr>
      <w:rPr>
        <w:rFonts w:ascii="Courier New" w:hAnsi="Courier New" w:cs="Courier New" w:hint="default"/>
      </w:rPr>
    </w:lvl>
    <w:lvl w:ilvl="2" w:tplc="040C0005" w:tentative="1">
      <w:start w:val="1"/>
      <w:numFmt w:val="bullet"/>
      <w:lvlText w:val=""/>
      <w:lvlJc w:val="left"/>
      <w:pPr>
        <w:ind w:left="2504" w:hanging="360"/>
      </w:pPr>
      <w:rPr>
        <w:rFonts w:ascii="Wingdings" w:hAnsi="Wingdings" w:hint="default"/>
      </w:rPr>
    </w:lvl>
    <w:lvl w:ilvl="3" w:tplc="040C0001" w:tentative="1">
      <w:start w:val="1"/>
      <w:numFmt w:val="bullet"/>
      <w:lvlText w:val=""/>
      <w:lvlJc w:val="left"/>
      <w:pPr>
        <w:ind w:left="3224" w:hanging="360"/>
      </w:pPr>
      <w:rPr>
        <w:rFonts w:ascii="Symbol" w:hAnsi="Symbol" w:hint="default"/>
      </w:rPr>
    </w:lvl>
    <w:lvl w:ilvl="4" w:tplc="040C0003" w:tentative="1">
      <w:start w:val="1"/>
      <w:numFmt w:val="bullet"/>
      <w:lvlText w:val="o"/>
      <w:lvlJc w:val="left"/>
      <w:pPr>
        <w:ind w:left="3944" w:hanging="360"/>
      </w:pPr>
      <w:rPr>
        <w:rFonts w:ascii="Courier New" w:hAnsi="Courier New" w:cs="Courier New" w:hint="default"/>
      </w:rPr>
    </w:lvl>
    <w:lvl w:ilvl="5" w:tplc="040C0005" w:tentative="1">
      <w:start w:val="1"/>
      <w:numFmt w:val="bullet"/>
      <w:lvlText w:val=""/>
      <w:lvlJc w:val="left"/>
      <w:pPr>
        <w:ind w:left="4664" w:hanging="360"/>
      </w:pPr>
      <w:rPr>
        <w:rFonts w:ascii="Wingdings" w:hAnsi="Wingdings" w:hint="default"/>
      </w:rPr>
    </w:lvl>
    <w:lvl w:ilvl="6" w:tplc="040C0001" w:tentative="1">
      <w:start w:val="1"/>
      <w:numFmt w:val="bullet"/>
      <w:lvlText w:val=""/>
      <w:lvlJc w:val="left"/>
      <w:pPr>
        <w:ind w:left="5384" w:hanging="360"/>
      </w:pPr>
      <w:rPr>
        <w:rFonts w:ascii="Symbol" w:hAnsi="Symbol" w:hint="default"/>
      </w:rPr>
    </w:lvl>
    <w:lvl w:ilvl="7" w:tplc="040C0003" w:tentative="1">
      <w:start w:val="1"/>
      <w:numFmt w:val="bullet"/>
      <w:lvlText w:val="o"/>
      <w:lvlJc w:val="left"/>
      <w:pPr>
        <w:ind w:left="6104" w:hanging="360"/>
      </w:pPr>
      <w:rPr>
        <w:rFonts w:ascii="Courier New" w:hAnsi="Courier New" w:cs="Courier New" w:hint="default"/>
      </w:rPr>
    </w:lvl>
    <w:lvl w:ilvl="8" w:tplc="040C0005" w:tentative="1">
      <w:start w:val="1"/>
      <w:numFmt w:val="bullet"/>
      <w:lvlText w:val=""/>
      <w:lvlJc w:val="left"/>
      <w:pPr>
        <w:ind w:left="6824" w:hanging="360"/>
      </w:pPr>
      <w:rPr>
        <w:rFonts w:ascii="Wingdings" w:hAnsi="Wingdings" w:hint="default"/>
      </w:rPr>
    </w:lvl>
  </w:abstractNum>
  <w:abstractNum w:abstractNumId="9" w15:restartNumberingAfterBreak="0">
    <w:nsid w:val="4BEC7229"/>
    <w:multiLevelType w:val="hybridMultilevel"/>
    <w:tmpl w:val="DBC4AD06"/>
    <w:lvl w:ilvl="0" w:tplc="62BC56E2">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21C31E2"/>
    <w:multiLevelType w:val="hybridMultilevel"/>
    <w:tmpl w:val="B8DC44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52D5688"/>
    <w:multiLevelType w:val="hybridMultilevel"/>
    <w:tmpl w:val="B02AF0D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3E3FF9"/>
    <w:multiLevelType w:val="hybridMultilevel"/>
    <w:tmpl w:val="E5628FFA"/>
    <w:lvl w:ilvl="0" w:tplc="F5764ABC">
      <w:start w:val="1"/>
      <w:numFmt w:val="bullet"/>
      <w:lvlText w:val="-"/>
      <w:lvlJc w:val="left"/>
      <w:pPr>
        <w:ind w:left="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9E688462">
      <w:start w:val="1"/>
      <w:numFmt w:val="bullet"/>
      <w:lvlText w:val="o"/>
      <w:lvlJc w:val="left"/>
      <w:pPr>
        <w:ind w:left="119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2B663C0A">
      <w:start w:val="1"/>
      <w:numFmt w:val="bullet"/>
      <w:lvlText w:val="▪"/>
      <w:lvlJc w:val="left"/>
      <w:pPr>
        <w:ind w:left="191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A4D6169E">
      <w:start w:val="1"/>
      <w:numFmt w:val="bullet"/>
      <w:lvlText w:val="•"/>
      <w:lvlJc w:val="left"/>
      <w:pPr>
        <w:ind w:left="263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FFB21734">
      <w:start w:val="1"/>
      <w:numFmt w:val="bullet"/>
      <w:lvlText w:val="o"/>
      <w:lvlJc w:val="left"/>
      <w:pPr>
        <w:ind w:left="335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65247E4A">
      <w:start w:val="1"/>
      <w:numFmt w:val="bullet"/>
      <w:lvlText w:val="▪"/>
      <w:lvlJc w:val="left"/>
      <w:pPr>
        <w:ind w:left="407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53D0C1DA">
      <w:start w:val="1"/>
      <w:numFmt w:val="bullet"/>
      <w:lvlText w:val="•"/>
      <w:lvlJc w:val="left"/>
      <w:pPr>
        <w:ind w:left="479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5F828236">
      <w:start w:val="1"/>
      <w:numFmt w:val="bullet"/>
      <w:lvlText w:val="o"/>
      <w:lvlJc w:val="left"/>
      <w:pPr>
        <w:ind w:left="551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EB862054">
      <w:start w:val="1"/>
      <w:numFmt w:val="bullet"/>
      <w:lvlText w:val="▪"/>
      <w:lvlJc w:val="left"/>
      <w:pPr>
        <w:ind w:left="623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C3D687D"/>
    <w:multiLevelType w:val="hybridMultilevel"/>
    <w:tmpl w:val="A2669D8C"/>
    <w:lvl w:ilvl="0" w:tplc="8662BC68">
      <w:start w:val="1"/>
      <w:numFmt w:val="bullet"/>
      <w:lvlText w:val="-"/>
      <w:lvlJc w:val="left"/>
      <w:pPr>
        <w:ind w:left="12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95625B66">
      <w:start w:val="1"/>
      <w:numFmt w:val="bullet"/>
      <w:lvlText w:val="o"/>
      <w:lvlJc w:val="left"/>
      <w:pPr>
        <w:ind w:left="396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C360DB66">
      <w:start w:val="1"/>
      <w:numFmt w:val="bullet"/>
      <w:lvlText w:val="▪"/>
      <w:lvlJc w:val="left"/>
      <w:pPr>
        <w:ind w:left="468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9B662E0A">
      <w:start w:val="1"/>
      <w:numFmt w:val="bullet"/>
      <w:lvlText w:val="•"/>
      <w:lvlJc w:val="left"/>
      <w:pPr>
        <w:ind w:left="540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BD2AA834">
      <w:start w:val="1"/>
      <w:numFmt w:val="bullet"/>
      <w:lvlText w:val="o"/>
      <w:lvlJc w:val="left"/>
      <w:pPr>
        <w:ind w:left="612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712629A0">
      <w:start w:val="1"/>
      <w:numFmt w:val="bullet"/>
      <w:lvlText w:val="▪"/>
      <w:lvlJc w:val="left"/>
      <w:pPr>
        <w:ind w:left="684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55144900">
      <w:start w:val="1"/>
      <w:numFmt w:val="bullet"/>
      <w:lvlText w:val="•"/>
      <w:lvlJc w:val="left"/>
      <w:pPr>
        <w:ind w:left="756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0AD04840">
      <w:start w:val="1"/>
      <w:numFmt w:val="bullet"/>
      <w:lvlText w:val="o"/>
      <w:lvlJc w:val="left"/>
      <w:pPr>
        <w:ind w:left="828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2482150C">
      <w:start w:val="1"/>
      <w:numFmt w:val="bullet"/>
      <w:lvlText w:val="▪"/>
      <w:lvlJc w:val="left"/>
      <w:pPr>
        <w:ind w:left="900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CB545D2"/>
    <w:multiLevelType w:val="hybridMultilevel"/>
    <w:tmpl w:val="9DB015C6"/>
    <w:lvl w:ilvl="0" w:tplc="971CB524">
      <w:start w:val="1"/>
      <w:numFmt w:val="bullet"/>
      <w:lvlText w:val="-"/>
      <w:lvlJc w:val="left"/>
      <w:pPr>
        <w:ind w:left="12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9ECA533A">
      <w:start w:val="1"/>
      <w:numFmt w:val="bullet"/>
      <w:lvlText w:val="o"/>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3BAC8466">
      <w:start w:val="1"/>
      <w:numFmt w:val="bullet"/>
      <w:lvlText w:val="▪"/>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BE8EEF82">
      <w:start w:val="1"/>
      <w:numFmt w:val="bullet"/>
      <w:lvlText w:val="•"/>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F5FA2846">
      <w:start w:val="1"/>
      <w:numFmt w:val="bullet"/>
      <w:lvlText w:val="o"/>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CB02C96">
      <w:start w:val="1"/>
      <w:numFmt w:val="bullet"/>
      <w:lvlText w:val="▪"/>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D55E242A">
      <w:start w:val="1"/>
      <w:numFmt w:val="bullet"/>
      <w:lvlText w:val="•"/>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CC741DA0">
      <w:start w:val="1"/>
      <w:numFmt w:val="bullet"/>
      <w:lvlText w:val="o"/>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07B8A24A">
      <w:start w:val="1"/>
      <w:numFmt w:val="bullet"/>
      <w:lvlText w:val="▪"/>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EA53D2E"/>
    <w:multiLevelType w:val="hybridMultilevel"/>
    <w:tmpl w:val="9438C5D6"/>
    <w:lvl w:ilvl="0" w:tplc="52D08F2A">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E2AB5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925EA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C00C8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E6F97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A6D3D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5C69B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28B25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A85E0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10D78B9"/>
    <w:multiLevelType w:val="hybridMultilevel"/>
    <w:tmpl w:val="3C645372"/>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70CE4D80"/>
    <w:multiLevelType w:val="hybridMultilevel"/>
    <w:tmpl w:val="C4A6C9AC"/>
    <w:lvl w:ilvl="0" w:tplc="4E9C1650">
      <w:start w:val="1"/>
      <w:numFmt w:val="bullet"/>
      <w:lvlText w:val="•"/>
      <w:lvlJc w:val="left"/>
      <w:pPr>
        <w:tabs>
          <w:tab w:val="num" w:pos="720"/>
        </w:tabs>
        <w:ind w:left="720" w:hanging="360"/>
      </w:pPr>
      <w:rPr>
        <w:rFonts w:ascii="Times New Roman" w:hAnsi="Times New Roman" w:hint="default"/>
      </w:rPr>
    </w:lvl>
    <w:lvl w:ilvl="1" w:tplc="4B4AC80C" w:tentative="1">
      <w:start w:val="1"/>
      <w:numFmt w:val="bullet"/>
      <w:lvlText w:val="•"/>
      <w:lvlJc w:val="left"/>
      <w:pPr>
        <w:tabs>
          <w:tab w:val="num" w:pos="1440"/>
        </w:tabs>
        <w:ind w:left="1440" w:hanging="360"/>
      </w:pPr>
      <w:rPr>
        <w:rFonts w:ascii="Times New Roman" w:hAnsi="Times New Roman" w:hint="default"/>
      </w:rPr>
    </w:lvl>
    <w:lvl w:ilvl="2" w:tplc="20187988" w:tentative="1">
      <w:start w:val="1"/>
      <w:numFmt w:val="bullet"/>
      <w:lvlText w:val="•"/>
      <w:lvlJc w:val="left"/>
      <w:pPr>
        <w:tabs>
          <w:tab w:val="num" w:pos="2160"/>
        </w:tabs>
        <w:ind w:left="2160" w:hanging="360"/>
      </w:pPr>
      <w:rPr>
        <w:rFonts w:ascii="Times New Roman" w:hAnsi="Times New Roman" w:hint="default"/>
      </w:rPr>
    </w:lvl>
    <w:lvl w:ilvl="3" w:tplc="CAACBE76" w:tentative="1">
      <w:start w:val="1"/>
      <w:numFmt w:val="bullet"/>
      <w:lvlText w:val="•"/>
      <w:lvlJc w:val="left"/>
      <w:pPr>
        <w:tabs>
          <w:tab w:val="num" w:pos="2880"/>
        </w:tabs>
        <w:ind w:left="2880" w:hanging="360"/>
      </w:pPr>
      <w:rPr>
        <w:rFonts w:ascii="Times New Roman" w:hAnsi="Times New Roman" w:hint="default"/>
      </w:rPr>
    </w:lvl>
    <w:lvl w:ilvl="4" w:tplc="47E48A84" w:tentative="1">
      <w:start w:val="1"/>
      <w:numFmt w:val="bullet"/>
      <w:lvlText w:val="•"/>
      <w:lvlJc w:val="left"/>
      <w:pPr>
        <w:tabs>
          <w:tab w:val="num" w:pos="3600"/>
        </w:tabs>
        <w:ind w:left="3600" w:hanging="360"/>
      </w:pPr>
      <w:rPr>
        <w:rFonts w:ascii="Times New Roman" w:hAnsi="Times New Roman" w:hint="default"/>
      </w:rPr>
    </w:lvl>
    <w:lvl w:ilvl="5" w:tplc="5958E714" w:tentative="1">
      <w:start w:val="1"/>
      <w:numFmt w:val="bullet"/>
      <w:lvlText w:val="•"/>
      <w:lvlJc w:val="left"/>
      <w:pPr>
        <w:tabs>
          <w:tab w:val="num" w:pos="4320"/>
        </w:tabs>
        <w:ind w:left="4320" w:hanging="360"/>
      </w:pPr>
      <w:rPr>
        <w:rFonts w:ascii="Times New Roman" w:hAnsi="Times New Roman" w:hint="default"/>
      </w:rPr>
    </w:lvl>
    <w:lvl w:ilvl="6" w:tplc="B20E66CE" w:tentative="1">
      <w:start w:val="1"/>
      <w:numFmt w:val="bullet"/>
      <w:lvlText w:val="•"/>
      <w:lvlJc w:val="left"/>
      <w:pPr>
        <w:tabs>
          <w:tab w:val="num" w:pos="5040"/>
        </w:tabs>
        <w:ind w:left="5040" w:hanging="360"/>
      </w:pPr>
      <w:rPr>
        <w:rFonts w:ascii="Times New Roman" w:hAnsi="Times New Roman" w:hint="default"/>
      </w:rPr>
    </w:lvl>
    <w:lvl w:ilvl="7" w:tplc="4C1ADDA2" w:tentative="1">
      <w:start w:val="1"/>
      <w:numFmt w:val="bullet"/>
      <w:lvlText w:val="•"/>
      <w:lvlJc w:val="left"/>
      <w:pPr>
        <w:tabs>
          <w:tab w:val="num" w:pos="5760"/>
        </w:tabs>
        <w:ind w:left="5760" w:hanging="360"/>
      </w:pPr>
      <w:rPr>
        <w:rFonts w:ascii="Times New Roman" w:hAnsi="Times New Roman" w:hint="default"/>
      </w:rPr>
    </w:lvl>
    <w:lvl w:ilvl="8" w:tplc="2E6A1E12"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57A154C"/>
    <w:multiLevelType w:val="hybridMultilevel"/>
    <w:tmpl w:val="8C7CD9D2"/>
    <w:lvl w:ilvl="0" w:tplc="A676827E">
      <w:numFmt w:val="bullet"/>
      <w:lvlText w:val="-"/>
      <w:lvlJc w:val="left"/>
      <w:pPr>
        <w:ind w:left="360" w:hanging="360"/>
      </w:pPr>
      <w:rPr>
        <w:rFonts w:ascii="Calibri" w:eastAsiaTheme="minorEastAsia" w:hAnsi="Calibri" w:cs="Calibri" w:hint="default"/>
      </w:rPr>
    </w:lvl>
    <w:lvl w:ilvl="1" w:tplc="040C0003">
      <w:start w:val="1"/>
      <w:numFmt w:val="bullet"/>
      <w:lvlText w:val="o"/>
      <w:lvlJc w:val="left"/>
      <w:pPr>
        <w:ind w:left="732" w:hanging="360"/>
      </w:pPr>
      <w:rPr>
        <w:rFonts w:ascii="Courier New" w:hAnsi="Courier New" w:cs="Courier New" w:hint="default"/>
      </w:rPr>
    </w:lvl>
    <w:lvl w:ilvl="2" w:tplc="040C0005" w:tentative="1">
      <w:start w:val="1"/>
      <w:numFmt w:val="bullet"/>
      <w:lvlText w:val=""/>
      <w:lvlJc w:val="left"/>
      <w:pPr>
        <w:ind w:left="1452" w:hanging="360"/>
      </w:pPr>
      <w:rPr>
        <w:rFonts w:ascii="Wingdings" w:hAnsi="Wingdings" w:hint="default"/>
      </w:rPr>
    </w:lvl>
    <w:lvl w:ilvl="3" w:tplc="040C0001" w:tentative="1">
      <w:start w:val="1"/>
      <w:numFmt w:val="bullet"/>
      <w:lvlText w:val=""/>
      <w:lvlJc w:val="left"/>
      <w:pPr>
        <w:ind w:left="2172" w:hanging="360"/>
      </w:pPr>
      <w:rPr>
        <w:rFonts w:ascii="Symbol" w:hAnsi="Symbol" w:hint="default"/>
      </w:rPr>
    </w:lvl>
    <w:lvl w:ilvl="4" w:tplc="040C0003" w:tentative="1">
      <w:start w:val="1"/>
      <w:numFmt w:val="bullet"/>
      <w:lvlText w:val="o"/>
      <w:lvlJc w:val="left"/>
      <w:pPr>
        <w:ind w:left="2892" w:hanging="360"/>
      </w:pPr>
      <w:rPr>
        <w:rFonts w:ascii="Courier New" w:hAnsi="Courier New" w:cs="Courier New" w:hint="default"/>
      </w:rPr>
    </w:lvl>
    <w:lvl w:ilvl="5" w:tplc="040C0005" w:tentative="1">
      <w:start w:val="1"/>
      <w:numFmt w:val="bullet"/>
      <w:lvlText w:val=""/>
      <w:lvlJc w:val="left"/>
      <w:pPr>
        <w:ind w:left="3612" w:hanging="360"/>
      </w:pPr>
      <w:rPr>
        <w:rFonts w:ascii="Wingdings" w:hAnsi="Wingdings" w:hint="default"/>
      </w:rPr>
    </w:lvl>
    <w:lvl w:ilvl="6" w:tplc="040C0001" w:tentative="1">
      <w:start w:val="1"/>
      <w:numFmt w:val="bullet"/>
      <w:lvlText w:val=""/>
      <w:lvlJc w:val="left"/>
      <w:pPr>
        <w:ind w:left="4332" w:hanging="360"/>
      </w:pPr>
      <w:rPr>
        <w:rFonts w:ascii="Symbol" w:hAnsi="Symbol" w:hint="default"/>
      </w:rPr>
    </w:lvl>
    <w:lvl w:ilvl="7" w:tplc="040C0003" w:tentative="1">
      <w:start w:val="1"/>
      <w:numFmt w:val="bullet"/>
      <w:lvlText w:val="o"/>
      <w:lvlJc w:val="left"/>
      <w:pPr>
        <w:ind w:left="5052" w:hanging="360"/>
      </w:pPr>
      <w:rPr>
        <w:rFonts w:ascii="Courier New" w:hAnsi="Courier New" w:cs="Courier New" w:hint="default"/>
      </w:rPr>
    </w:lvl>
    <w:lvl w:ilvl="8" w:tplc="040C0005" w:tentative="1">
      <w:start w:val="1"/>
      <w:numFmt w:val="bullet"/>
      <w:lvlText w:val=""/>
      <w:lvlJc w:val="left"/>
      <w:pPr>
        <w:ind w:left="5772" w:hanging="360"/>
      </w:pPr>
      <w:rPr>
        <w:rFonts w:ascii="Wingdings" w:hAnsi="Wingdings" w:hint="default"/>
      </w:rPr>
    </w:lvl>
  </w:abstractNum>
  <w:abstractNum w:abstractNumId="19" w15:restartNumberingAfterBreak="0">
    <w:nsid w:val="77967C6C"/>
    <w:multiLevelType w:val="hybridMultilevel"/>
    <w:tmpl w:val="05B8CA16"/>
    <w:lvl w:ilvl="0" w:tplc="3FF866B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30EFD6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71A85F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540419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8CF31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CC09EA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E228DC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9F285F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58CE2D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15"/>
  </w:num>
  <w:num w:numId="3">
    <w:abstractNumId w:val="5"/>
  </w:num>
  <w:num w:numId="4">
    <w:abstractNumId w:val="14"/>
  </w:num>
  <w:num w:numId="5">
    <w:abstractNumId w:val="6"/>
  </w:num>
  <w:num w:numId="6">
    <w:abstractNumId w:val="7"/>
  </w:num>
  <w:num w:numId="7">
    <w:abstractNumId w:val="19"/>
  </w:num>
  <w:num w:numId="8">
    <w:abstractNumId w:val="0"/>
  </w:num>
  <w:num w:numId="9">
    <w:abstractNumId w:val="2"/>
  </w:num>
  <w:num w:numId="10">
    <w:abstractNumId w:val="12"/>
  </w:num>
  <w:num w:numId="11">
    <w:abstractNumId w:val="18"/>
  </w:num>
  <w:num w:numId="12">
    <w:abstractNumId w:val="4"/>
  </w:num>
  <w:num w:numId="13">
    <w:abstractNumId w:val="10"/>
  </w:num>
  <w:num w:numId="14">
    <w:abstractNumId w:val="9"/>
  </w:num>
  <w:num w:numId="15">
    <w:abstractNumId w:val="1"/>
  </w:num>
  <w:num w:numId="16">
    <w:abstractNumId w:val="11"/>
  </w:num>
  <w:num w:numId="17">
    <w:abstractNumId w:val="17"/>
  </w:num>
  <w:num w:numId="18">
    <w:abstractNumId w:val="16"/>
  </w:num>
  <w:num w:numId="19">
    <w:abstractNumId w:val="3"/>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A52"/>
    <w:rsid w:val="0000388D"/>
    <w:rsid w:val="00047321"/>
    <w:rsid w:val="00051FD1"/>
    <w:rsid w:val="00054AF6"/>
    <w:rsid w:val="000567FF"/>
    <w:rsid w:val="000628E6"/>
    <w:rsid w:val="00082284"/>
    <w:rsid w:val="00084D31"/>
    <w:rsid w:val="000D4C41"/>
    <w:rsid w:val="000D6CC2"/>
    <w:rsid w:val="000F7F16"/>
    <w:rsid w:val="00136ABB"/>
    <w:rsid w:val="00141A4F"/>
    <w:rsid w:val="00174917"/>
    <w:rsid w:val="001912B5"/>
    <w:rsid w:val="001B127B"/>
    <w:rsid w:val="001E6565"/>
    <w:rsid w:val="001E70A6"/>
    <w:rsid w:val="002022AA"/>
    <w:rsid w:val="00223B30"/>
    <w:rsid w:val="00225158"/>
    <w:rsid w:val="002266A6"/>
    <w:rsid w:val="00230465"/>
    <w:rsid w:val="00243661"/>
    <w:rsid w:val="00262B68"/>
    <w:rsid w:val="002B2FB7"/>
    <w:rsid w:val="002E0620"/>
    <w:rsid w:val="002F4702"/>
    <w:rsid w:val="002F6DB9"/>
    <w:rsid w:val="00331CAB"/>
    <w:rsid w:val="0033548C"/>
    <w:rsid w:val="00347389"/>
    <w:rsid w:val="00371C7D"/>
    <w:rsid w:val="003C62BB"/>
    <w:rsid w:val="003C630E"/>
    <w:rsid w:val="003D336E"/>
    <w:rsid w:val="0041032E"/>
    <w:rsid w:val="00437BAA"/>
    <w:rsid w:val="00461C07"/>
    <w:rsid w:val="00495E46"/>
    <w:rsid w:val="005039A1"/>
    <w:rsid w:val="00543F11"/>
    <w:rsid w:val="00562E17"/>
    <w:rsid w:val="005767B7"/>
    <w:rsid w:val="0059225F"/>
    <w:rsid w:val="005A4080"/>
    <w:rsid w:val="006239C8"/>
    <w:rsid w:val="00654B1E"/>
    <w:rsid w:val="006B1AF4"/>
    <w:rsid w:val="006B2CAA"/>
    <w:rsid w:val="006F6564"/>
    <w:rsid w:val="007E5C7D"/>
    <w:rsid w:val="007F2D6C"/>
    <w:rsid w:val="00804211"/>
    <w:rsid w:val="008512FD"/>
    <w:rsid w:val="0085151F"/>
    <w:rsid w:val="0086468D"/>
    <w:rsid w:val="008F7F1E"/>
    <w:rsid w:val="00982DB0"/>
    <w:rsid w:val="00987765"/>
    <w:rsid w:val="009A4AC3"/>
    <w:rsid w:val="009B0EA6"/>
    <w:rsid w:val="009D09D5"/>
    <w:rsid w:val="00A114BF"/>
    <w:rsid w:val="00A26366"/>
    <w:rsid w:val="00A36112"/>
    <w:rsid w:val="00A75AB3"/>
    <w:rsid w:val="00A91E06"/>
    <w:rsid w:val="00AA229D"/>
    <w:rsid w:val="00B50A84"/>
    <w:rsid w:val="00B54F48"/>
    <w:rsid w:val="00B738C0"/>
    <w:rsid w:val="00BA7A52"/>
    <w:rsid w:val="00BC337C"/>
    <w:rsid w:val="00BF46AD"/>
    <w:rsid w:val="00C530B0"/>
    <w:rsid w:val="00C826A3"/>
    <w:rsid w:val="00C97FD6"/>
    <w:rsid w:val="00CB0BCA"/>
    <w:rsid w:val="00D20E18"/>
    <w:rsid w:val="00D6521F"/>
    <w:rsid w:val="00DD5F22"/>
    <w:rsid w:val="00DF52D3"/>
    <w:rsid w:val="00E07427"/>
    <w:rsid w:val="00E129A3"/>
    <w:rsid w:val="00E16F2B"/>
    <w:rsid w:val="00E507C1"/>
    <w:rsid w:val="00E768A2"/>
    <w:rsid w:val="00E867DB"/>
    <w:rsid w:val="00E94DD8"/>
    <w:rsid w:val="00EB0439"/>
    <w:rsid w:val="00EB732B"/>
    <w:rsid w:val="00EC601D"/>
    <w:rsid w:val="00EE259E"/>
    <w:rsid w:val="00EE3B53"/>
    <w:rsid w:val="00EE5943"/>
    <w:rsid w:val="00F01CBC"/>
    <w:rsid w:val="00F272FF"/>
    <w:rsid w:val="00FB2D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21433"/>
  <w15:docId w15:val="{E4428A79-42E3-4EDE-A749-A64FEF97B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2D6C"/>
    <w:rPr>
      <w:rFonts w:ascii="Calibri" w:eastAsia="Calibri" w:hAnsi="Calibri" w:cs="Calibri"/>
      <w:color w:val="000000"/>
    </w:rPr>
  </w:style>
  <w:style w:type="paragraph" w:styleId="Titre1">
    <w:name w:val="heading 1"/>
    <w:next w:val="Normal"/>
    <w:link w:val="Titre1Car"/>
    <w:uiPriority w:val="9"/>
    <w:qFormat/>
    <w:pPr>
      <w:keepNext/>
      <w:keepLines/>
      <w:spacing w:after="0"/>
      <w:ind w:left="10" w:right="9" w:hanging="10"/>
      <w:jc w:val="center"/>
      <w:outlineLvl w:val="0"/>
    </w:pPr>
    <w:rPr>
      <w:rFonts w:ascii="Arial" w:eastAsia="Arial" w:hAnsi="Arial" w:cs="Arial"/>
      <w:b/>
      <w:color w:val="000000"/>
      <w:sz w:val="20"/>
    </w:rPr>
  </w:style>
  <w:style w:type="paragraph" w:styleId="Titre2">
    <w:name w:val="heading 2"/>
    <w:next w:val="Normal"/>
    <w:link w:val="Titre2Car"/>
    <w:uiPriority w:val="9"/>
    <w:unhideWhenUsed/>
    <w:qFormat/>
    <w:pPr>
      <w:keepNext/>
      <w:keepLines/>
      <w:spacing w:after="0"/>
      <w:ind w:left="370" w:hanging="10"/>
      <w:outlineLvl w:val="1"/>
    </w:pPr>
    <w:rPr>
      <w:rFonts w:ascii="Arial" w:eastAsia="Arial" w:hAnsi="Arial" w:cs="Arial"/>
      <w:b/>
      <w:color w:val="000000"/>
      <w:u w:val="single" w:color="000000"/>
    </w:rPr>
  </w:style>
  <w:style w:type="paragraph" w:styleId="Titre3">
    <w:name w:val="heading 3"/>
    <w:next w:val="Normal"/>
    <w:link w:val="Titre3Car"/>
    <w:uiPriority w:val="9"/>
    <w:unhideWhenUsed/>
    <w:qFormat/>
    <w:pPr>
      <w:keepNext/>
      <w:keepLines/>
      <w:spacing w:after="0"/>
      <w:ind w:left="10" w:right="9" w:hanging="10"/>
      <w:jc w:val="center"/>
      <w:outlineLvl w:val="2"/>
    </w:pPr>
    <w:rPr>
      <w:rFonts w:ascii="Arial" w:eastAsia="Arial" w:hAnsi="Arial" w:cs="Arial"/>
      <w:b/>
      <w:color w:val="000000"/>
      <w:sz w:val="20"/>
    </w:rPr>
  </w:style>
  <w:style w:type="paragraph" w:styleId="Titre7">
    <w:name w:val="heading 7"/>
    <w:basedOn w:val="Normal"/>
    <w:next w:val="Normal"/>
    <w:link w:val="Titre7Car"/>
    <w:uiPriority w:val="9"/>
    <w:unhideWhenUsed/>
    <w:qFormat/>
    <w:rsid w:val="002266A6"/>
    <w:pPr>
      <w:keepNext/>
      <w:keepLines/>
      <w:spacing w:before="40" w:after="0"/>
      <w:outlineLvl w:val="6"/>
    </w:pPr>
    <w:rPr>
      <w:rFonts w:asciiTheme="majorHAnsi" w:eastAsiaTheme="majorEastAsia" w:hAnsiTheme="majorHAnsi" w:cs="Times New Roman"/>
      <w:i/>
      <w:iCs/>
      <w:color w:val="1F3763" w:themeColor="accent1" w:themeShade="7F"/>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000000"/>
      <w:sz w:val="22"/>
      <w:u w:val="single" w:color="000000"/>
    </w:rPr>
  </w:style>
  <w:style w:type="character" w:customStyle="1" w:styleId="Titre1Car">
    <w:name w:val="Titre 1 Car"/>
    <w:link w:val="Titre1"/>
    <w:rPr>
      <w:rFonts w:ascii="Arial" w:eastAsia="Arial" w:hAnsi="Arial" w:cs="Arial"/>
      <w:b/>
      <w:color w:val="000000"/>
      <w:sz w:val="20"/>
    </w:rPr>
  </w:style>
  <w:style w:type="character" w:customStyle="1" w:styleId="Titre3Car">
    <w:name w:val="Titre 3 Car"/>
    <w:link w:val="Titre3"/>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phedeliste">
    <w:name w:val="List Paragraph"/>
    <w:aliases w:val="Listes"/>
    <w:basedOn w:val="Normal"/>
    <w:link w:val="ParagraphedelisteCar"/>
    <w:uiPriority w:val="34"/>
    <w:qFormat/>
    <w:rsid w:val="001E6565"/>
    <w:pPr>
      <w:spacing w:before="100" w:after="200" w:line="276" w:lineRule="auto"/>
      <w:ind w:left="720"/>
      <w:contextualSpacing/>
    </w:pPr>
    <w:rPr>
      <w:rFonts w:ascii="Arial" w:eastAsiaTheme="minorEastAsia" w:hAnsi="Arial" w:cstheme="minorBidi"/>
      <w:color w:val="auto"/>
      <w:szCs w:val="20"/>
      <w:lang w:eastAsia="en-US"/>
    </w:rPr>
  </w:style>
  <w:style w:type="character" w:customStyle="1" w:styleId="ParagraphedelisteCar">
    <w:name w:val="Paragraphe de liste Car"/>
    <w:aliases w:val="Listes Car"/>
    <w:basedOn w:val="Policepardfaut"/>
    <w:link w:val="Paragraphedeliste"/>
    <w:uiPriority w:val="34"/>
    <w:rsid w:val="001E6565"/>
    <w:rPr>
      <w:rFonts w:ascii="Arial" w:hAnsi="Arial"/>
      <w:szCs w:val="20"/>
      <w:lang w:eastAsia="en-US"/>
    </w:rPr>
  </w:style>
  <w:style w:type="table" w:styleId="Grilledutableau">
    <w:name w:val="Table Grid"/>
    <w:basedOn w:val="TableauNormal"/>
    <w:uiPriority w:val="39"/>
    <w:rsid w:val="00DD5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7Car">
    <w:name w:val="Titre 7 Car"/>
    <w:basedOn w:val="Policepardfaut"/>
    <w:link w:val="Titre7"/>
    <w:uiPriority w:val="9"/>
    <w:rsid w:val="002266A6"/>
    <w:rPr>
      <w:rFonts w:asciiTheme="majorHAnsi" w:eastAsiaTheme="majorEastAsia" w:hAnsiTheme="majorHAnsi" w:cs="Times New Roman"/>
      <w:i/>
      <w:iCs/>
      <w:color w:val="1F3763" w:themeColor="accent1" w:themeShade="7F"/>
      <w:lang w:eastAsia="en-US"/>
    </w:rPr>
  </w:style>
  <w:style w:type="paragraph" w:customStyle="1" w:styleId="Default">
    <w:name w:val="Default"/>
    <w:rsid w:val="007F2D6C"/>
    <w:pPr>
      <w:autoSpaceDE w:val="0"/>
      <w:autoSpaceDN w:val="0"/>
      <w:adjustRightInd w:val="0"/>
      <w:spacing w:after="0" w:line="240" w:lineRule="auto"/>
    </w:pPr>
    <w:rPr>
      <w:rFonts w:ascii="Cambria" w:hAnsi="Cambria" w:cs="Cambria"/>
      <w:color w:val="000000"/>
      <w:sz w:val="24"/>
      <w:szCs w:val="24"/>
    </w:rPr>
  </w:style>
  <w:style w:type="character" w:styleId="Lienhypertexte">
    <w:name w:val="Hyperlink"/>
    <w:basedOn w:val="Policepardfaut"/>
    <w:uiPriority w:val="99"/>
    <w:unhideWhenUsed/>
    <w:rsid w:val="002B2F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50955">
      <w:bodyDiv w:val="1"/>
      <w:marLeft w:val="0"/>
      <w:marRight w:val="0"/>
      <w:marTop w:val="0"/>
      <w:marBottom w:val="0"/>
      <w:divBdr>
        <w:top w:val="none" w:sz="0" w:space="0" w:color="auto"/>
        <w:left w:val="none" w:sz="0" w:space="0" w:color="auto"/>
        <w:bottom w:val="none" w:sz="0" w:space="0" w:color="auto"/>
        <w:right w:val="none" w:sz="0" w:space="0" w:color="auto"/>
      </w:divBdr>
    </w:div>
    <w:div w:id="1293948885">
      <w:bodyDiv w:val="1"/>
      <w:marLeft w:val="0"/>
      <w:marRight w:val="0"/>
      <w:marTop w:val="0"/>
      <w:marBottom w:val="0"/>
      <w:divBdr>
        <w:top w:val="none" w:sz="0" w:space="0" w:color="auto"/>
        <w:left w:val="none" w:sz="0" w:space="0" w:color="auto"/>
        <w:bottom w:val="none" w:sz="0" w:space="0" w:color="auto"/>
        <w:right w:val="none" w:sz="0" w:space="0" w:color="auto"/>
      </w:divBdr>
    </w:div>
    <w:div w:id="1764303697">
      <w:bodyDiv w:val="1"/>
      <w:marLeft w:val="0"/>
      <w:marRight w:val="0"/>
      <w:marTop w:val="0"/>
      <w:marBottom w:val="0"/>
      <w:divBdr>
        <w:top w:val="none" w:sz="0" w:space="0" w:color="auto"/>
        <w:left w:val="none" w:sz="0" w:space="0" w:color="auto"/>
        <w:bottom w:val="none" w:sz="0" w:space="0" w:color="auto"/>
        <w:right w:val="none" w:sz="0" w:space="0" w:color="auto"/>
      </w:divBdr>
      <w:divsChild>
        <w:div w:id="787315293">
          <w:marLeft w:val="446"/>
          <w:marRight w:val="0"/>
          <w:marTop w:val="0"/>
          <w:marBottom w:val="0"/>
          <w:divBdr>
            <w:top w:val="none" w:sz="0" w:space="0" w:color="auto"/>
            <w:left w:val="none" w:sz="0" w:space="0" w:color="auto"/>
            <w:bottom w:val="none" w:sz="0" w:space="0" w:color="auto"/>
            <w:right w:val="none" w:sz="0" w:space="0" w:color="auto"/>
          </w:divBdr>
        </w:div>
      </w:divsChild>
    </w:div>
    <w:div w:id="1900893399">
      <w:bodyDiv w:val="1"/>
      <w:marLeft w:val="0"/>
      <w:marRight w:val="0"/>
      <w:marTop w:val="0"/>
      <w:marBottom w:val="0"/>
      <w:divBdr>
        <w:top w:val="none" w:sz="0" w:space="0" w:color="auto"/>
        <w:left w:val="none" w:sz="0" w:space="0" w:color="auto"/>
        <w:bottom w:val="none" w:sz="0" w:space="0" w:color="auto"/>
        <w:right w:val="none" w:sz="0" w:space="0" w:color="auto"/>
      </w:divBdr>
      <w:divsChild>
        <w:div w:id="1940328065">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ine.bodinier@ars.sante.fr" TargetMode="External"/><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16</Pages>
  <Words>3776</Words>
  <Characters>20772</Characters>
  <Application>Microsoft Office Word</Application>
  <DocSecurity>0</DocSecurity>
  <Lines>173</Lines>
  <Paragraphs>48</Paragraphs>
  <ScaleCrop>false</ScaleCrop>
  <HeadingPairs>
    <vt:vector size="2" baseType="variant">
      <vt:variant>
        <vt:lpstr>Titre</vt:lpstr>
      </vt:variant>
      <vt:variant>
        <vt:i4>1</vt:i4>
      </vt:variant>
    </vt:vector>
  </HeadingPairs>
  <TitlesOfParts>
    <vt:vector size="1" baseType="lpstr">
      <vt:lpstr>FICHE DE POSTE DE CHEF D’ETABLISSEMENT</vt:lpstr>
    </vt:vector>
  </TitlesOfParts>
  <Company/>
  <LinksUpToDate>false</LinksUpToDate>
  <CharactersWithSpaces>24500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POSTE DE CHEF D’ETABLISSEMENT</dc:title>
  <dc:subject/>
  <dc:creator>esainterose</dc:creator>
  <cp:keywords/>
  <cp:lastModifiedBy>MOULIN, Priscilla (ARS-PDL/DOS/RHS)</cp:lastModifiedBy>
  <cp:revision>3</cp:revision>
  <cp:lastPrinted>2024-10-25T15:55:00Z</cp:lastPrinted>
  <dcterms:created xsi:type="dcterms:W3CDTF">2024-11-18T13:18:00Z</dcterms:created>
  <dcterms:modified xsi:type="dcterms:W3CDTF">2024-11-18T13:28:00Z</dcterms:modified>
</cp:coreProperties>
</file>